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88A" w:rsidRPr="008349AB" w:rsidRDefault="005454A0" w:rsidP="00A91A73">
      <w:pPr>
        <w:spacing w:line="360" w:lineRule="auto"/>
        <w:jc w:val="center"/>
        <w:rPr>
          <w:color w:val="7F7F7F" w:themeColor="text1" w:themeTint="80"/>
          <w:sz w:val="32"/>
          <w:szCs w:val="32"/>
        </w:rPr>
      </w:pPr>
      <w:r>
        <w:rPr>
          <w:noProof/>
          <w:color w:val="7F7F7F" w:themeColor="text1" w:themeTint="80"/>
          <w:sz w:val="32"/>
          <w:szCs w:val="32"/>
          <w:lang w:eastAsia="fr-FR"/>
        </w:rPr>
        <w:pict>
          <v:rect id="_x0000_s1032" style="position:absolute;left:0;text-align:left;margin-left:-4.1pt;margin-top:0;width:599.9pt;height:841.9pt;z-index:-251648000;mso-height-percent:1000;mso-position-horizontal-relative:page;mso-position-vertical-relative:page;mso-height-percent:1000" o:regroupid="1" fillcolor="#5a5a5a [2109]" stroked="f">
            <w10:wrap anchorx="page" anchory="page"/>
          </v:rect>
        </w:pict>
      </w:r>
      <w:r w:rsidR="008349AB">
        <w:rPr>
          <w:noProof/>
          <w:color w:val="7F7F7F" w:themeColor="text1" w:themeTint="80"/>
          <w:sz w:val="32"/>
          <w:szCs w:val="32"/>
          <w:lang w:eastAsia="fr-FR"/>
        </w:rPr>
        <w:drawing>
          <wp:anchor distT="0" distB="0" distL="114300" distR="114300" simplePos="0" relativeHeight="251671552" behindDoc="1" locked="0" layoutInCell="1" allowOverlap="1">
            <wp:simplePos x="0" y="0"/>
            <wp:positionH relativeFrom="column">
              <wp:posOffset>4700905</wp:posOffset>
            </wp:positionH>
            <wp:positionV relativeFrom="paragraph">
              <wp:posOffset>-423545</wp:posOffset>
            </wp:positionV>
            <wp:extent cx="1666875" cy="1247775"/>
            <wp:effectExtent l="19050" t="0" r="9525" b="0"/>
            <wp:wrapTight wrapText="bothSides">
              <wp:wrapPolygon edited="0">
                <wp:start x="-247" y="0"/>
                <wp:lineTo x="-247" y="21435"/>
                <wp:lineTo x="21723" y="21435"/>
                <wp:lineTo x="21723" y="0"/>
                <wp:lineTo x="-247" y="0"/>
              </wp:wrapPolygon>
            </wp:wrapTight>
            <wp:docPr id="16" name="Image 8" descr="Transparent"/>
            <wp:cNvGraphicFramePr/>
            <a:graphic xmlns:a="http://schemas.openxmlformats.org/drawingml/2006/main">
              <a:graphicData uri="http://schemas.openxmlformats.org/drawingml/2006/picture">
                <pic:pic xmlns:pic="http://schemas.openxmlformats.org/drawingml/2006/picture">
                  <pic:nvPicPr>
                    <pic:cNvPr id="7" name="Image 5" descr="Transparent"/>
                    <pic:cNvPicPr>
                      <a:picLocks noChangeAspect="1" noChangeArrowheads="1"/>
                    </pic:cNvPicPr>
                  </pic:nvPicPr>
                  <pic:blipFill>
                    <a:blip r:embed="rId8" cstate="print"/>
                    <a:srcRect t="5128" r="9581"/>
                    <a:stretch>
                      <a:fillRect/>
                    </a:stretch>
                  </pic:blipFill>
                  <pic:spPr bwMode="auto">
                    <a:xfrm>
                      <a:off x="0" y="0"/>
                      <a:ext cx="1666875" cy="1247775"/>
                    </a:xfrm>
                    <a:prstGeom prst="rect">
                      <a:avLst/>
                    </a:prstGeom>
                    <a:noFill/>
                    <a:ln w="9525">
                      <a:noFill/>
                      <a:miter lim="800000"/>
                      <a:headEnd/>
                      <a:tailEnd/>
                    </a:ln>
                  </pic:spPr>
                </pic:pic>
              </a:graphicData>
            </a:graphic>
          </wp:anchor>
        </w:drawing>
      </w:r>
      <w:r w:rsidR="008349AB">
        <w:rPr>
          <w:noProof/>
          <w:color w:val="7F7F7F" w:themeColor="text1" w:themeTint="80"/>
          <w:sz w:val="32"/>
          <w:szCs w:val="32"/>
          <w:lang w:eastAsia="fr-FR"/>
        </w:rPr>
        <w:drawing>
          <wp:anchor distT="0" distB="0" distL="114300" distR="114300" simplePos="0" relativeHeight="251670528" behindDoc="1" locked="0" layoutInCell="1" allowOverlap="1">
            <wp:simplePos x="0" y="0"/>
            <wp:positionH relativeFrom="column">
              <wp:posOffset>-452120</wp:posOffset>
            </wp:positionH>
            <wp:positionV relativeFrom="paragraph">
              <wp:posOffset>-375920</wp:posOffset>
            </wp:positionV>
            <wp:extent cx="1209675" cy="1266825"/>
            <wp:effectExtent l="19050" t="0" r="9525" b="0"/>
            <wp:wrapTight wrapText="bothSides">
              <wp:wrapPolygon edited="0">
                <wp:start x="-340" y="0"/>
                <wp:lineTo x="-340" y="21438"/>
                <wp:lineTo x="21770" y="21438"/>
                <wp:lineTo x="21770" y="0"/>
                <wp:lineTo x="-340" y="0"/>
              </wp:wrapPolygon>
            </wp:wrapTight>
            <wp:docPr id="13" name="Image 7" descr="Renault Tridion"/>
            <wp:cNvGraphicFramePr/>
            <a:graphic xmlns:a="http://schemas.openxmlformats.org/drawingml/2006/main">
              <a:graphicData uri="http://schemas.openxmlformats.org/drawingml/2006/picture">
                <pic:pic xmlns:pic="http://schemas.openxmlformats.org/drawingml/2006/picture">
                  <pic:nvPicPr>
                    <pic:cNvPr id="1025" name="Picture 1" descr="Renault Tridion"/>
                    <pic:cNvPicPr>
                      <a:picLocks noChangeAspect="1" noChangeArrowheads="1"/>
                    </pic:cNvPicPr>
                  </pic:nvPicPr>
                  <pic:blipFill>
                    <a:blip r:embed="rId9" cstate="print"/>
                    <a:srcRect/>
                    <a:stretch>
                      <a:fillRect/>
                    </a:stretch>
                  </pic:blipFill>
                  <pic:spPr bwMode="auto">
                    <a:xfrm>
                      <a:off x="0" y="0"/>
                      <a:ext cx="1209675" cy="1266825"/>
                    </a:xfrm>
                    <a:prstGeom prst="rect">
                      <a:avLst/>
                    </a:prstGeom>
                    <a:noFill/>
                  </pic:spPr>
                </pic:pic>
              </a:graphicData>
            </a:graphic>
          </wp:anchor>
        </w:drawing>
      </w:r>
      <w:sdt>
        <w:sdtPr>
          <w:rPr>
            <w:color w:val="7F7F7F" w:themeColor="text1" w:themeTint="80"/>
            <w:sz w:val="32"/>
            <w:szCs w:val="32"/>
          </w:rPr>
          <w:id w:val="1342718"/>
          <w:docPartObj>
            <w:docPartGallery w:val="Cover Pages"/>
            <w:docPartUnique/>
          </w:docPartObj>
        </w:sdtPr>
        <w:sdtEndPr>
          <w:rPr>
            <w:rFonts w:cs="Arial"/>
            <w:color w:val="auto"/>
            <w:sz w:val="24"/>
            <w:szCs w:val="24"/>
          </w:rPr>
        </w:sdtEndPr>
        <w:sdtContent>
          <w:r>
            <w:rPr>
              <w:noProof/>
              <w:color w:val="7F7F7F" w:themeColor="text1" w:themeTint="80"/>
              <w:sz w:val="32"/>
              <w:szCs w:val="32"/>
              <w:lang w:eastAsia="fr-FR"/>
            </w:rPr>
            <w:pict>
              <v:rect id="_x0000_s1033" style="position:absolute;left:0;text-align:left;margin-left:0;margin-top:0;width:535.75pt;height:774.05pt;z-index:-251646976;mso-width-percent:900;mso-height-percent:920;mso-position-horizontal:center;mso-position-horizontal-relative:page;mso-position-vertical:center;mso-position-vertical-relative:page;mso-width-percent:900;mso-height-percent:920" o:regroupid="1" fillcolor="white [3212]" stroked="f">
                <w10:wrap anchorx="page" anchory="page"/>
              </v:rect>
            </w:pict>
          </w:r>
        </w:sdtContent>
      </w:sdt>
      <w:r w:rsidR="00AB388A" w:rsidRPr="00AB388A">
        <w:rPr>
          <w:rFonts w:cs="Arial"/>
          <w:b/>
          <w:noProof/>
          <w:sz w:val="24"/>
          <w:szCs w:val="24"/>
          <w:lang w:eastAsia="fr-FR"/>
        </w:rPr>
        <w:drawing>
          <wp:anchor distT="0" distB="0" distL="114300" distR="114300" simplePos="0" relativeHeight="251664384" behindDoc="1" locked="0" layoutInCell="1" allowOverlap="1">
            <wp:simplePos x="0" y="0"/>
            <wp:positionH relativeFrom="column">
              <wp:posOffset>4796155</wp:posOffset>
            </wp:positionH>
            <wp:positionV relativeFrom="paragraph">
              <wp:posOffset>-261620</wp:posOffset>
            </wp:positionV>
            <wp:extent cx="1121410" cy="1152525"/>
            <wp:effectExtent l="19050" t="0" r="2540" b="0"/>
            <wp:wrapTight wrapText="bothSides">
              <wp:wrapPolygon edited="0">
                <wp:start x="-367" y="0"/>
                <wp:lineTo x="-367" y="21421"/>
                <wp:lineTo x="21649" y="21421"/>
                <wp:lineTo x="21649" y="0"/>
                <wp:lineTo x="-367" y="0"/>
              </wp:wrapPolygon>
            </wp:wrapTight>
            <wp:docPr id="11" name="Image 6" descr="Renault Tridion"/>
            <wp:cNvGraphicFramePr/>
            <a:graphic xmlns:a="http://schemas.openxmlformats.org/drawingml/2006/main">
              <a:graphicData uri="http://schemas.openxmlformats.org/drawingml/2006/picture">
                <pic:pic xmlns:pic="http://schemas.openxmlformats.org/drawingml/2006/picture">
                  <pic:nvPicPr>
                    <pic:cNvPr id="1025" name="Picture 1" descr="Renault Tridion"/>
                    <pic:cNvPicPr>
                      <a:picLocks noChangeAspect="1" noChangeArrowheads="1"/>
                    </pic:cNvPicPr>
                  </pic:nvPicPr>
                  <pic:blipFill>
                    <a:blip r:embed="rId9" cstate="print"/>
                    <a:srcRect/>
                    <a:stretch>
                      <a:fillRect/>
                    </a:stretch>
                  </pic:blipFill>
                  <pic:spPr bwMode="auto">
                    <a:xfrm>
                      <a:off x="0" y="0"/>
                      <a:ext cx="1121410" cy="1152525"/>
                    </a:xfrm>
                    <a:prstGeom prst="rect">
                      <a:avLst/>
                    </a:prstGeom>
                    <a:noFill/>
                  </pic:spPr>
                </pic:pic>
              </a:graphicData>
            </a:graphic>
          </wp:anchor>
        </w:drawing>
      </w:r>
      <w:r w:rsidR="00AB388A" w:rsidRPr="00AB388A">
        <w:rPr>
          <w:rFonts w:cs="Arial"/>
          <w:b/>
          <w:noProof/>
          <w:sz w:val="24"/>
          <w:szCs w:val="24"/>
          <w:lang w:eastAsia="fr-FR"/>
        </w:rPr>
        <w:drawing>
          <wp:anchor distT="0" distB="0" distL="114300" distR="114300" simplePos="0" relativeHeight="251663360" behindDoc="1" locked="0" layoutInCell="1" allowOverlap="1">
            <wp:simplePos x="0" y="0"/>
            <wp:positionH relativeFrom="column">
              <wp:posOffset>-252095</wp:posOffset>
            </wp:positionH>
            <wp:positionV relativeFrom="paragraph">
              <wp:posOffset>-261620</wp:posOffset>
            </wp:positionV>
            <wp:extent cx="1524000" cy="1247775"/>
            <wp:effectExtent l="19050" t="0" r="0" b="0"/>
            <wp:wrapTight wrapText="bothSides">
              <wp:wrapPolygon edited="0">
                <wp:start x="-270" y="0"/>
                <wp:lineTo x="-270" y="21435"/>
                <wp:lineTo x="21600" y="21435"/>
                <wp:lineTo x="21600" y="0"/>
                <wp:lineTo x="-270" y="0"/>
              </wp:wrapPolygon>
            </wp:wrapTight>
            <wp:docPr id="9" name="Image 4" descr="Transparent"/>
            <wp:cNvGraphicFramePr/>
            <a:graphic xmlns:a="http://schemas.openxmlformats.org/drawingml/2006/main">
              <a:graphicData uri="http://schemas.openxmlformats.org/drawingml/2006/picture">
                <pic:pic xmlns:pic="http://schemas.openxmlformats.org/drawingml/2006/picture">
                  <pic:nvPicPr>
                    <pic:cNvPr id="7" name="Image 5" descr="Transparent"/>
                    <pic:cNvPicPr>
                      <a:picLocks noChangeAspect="1" noChangeArrowheads="1"/>
                    </pic:cNvPicPr>
                  </pic:nvPicPr>
                  <pic:blipFill>
                    <a:blip r:embed="rId8" cstate="print"/>
                    <a:srcRect t="6410" r="11161"/>
                    <a:stretch>
                      <a:fillRect/>
                    </a:stretch>
                  </pic:blipFill>
                  <pic:spPr bwMode="auto">
                    <a:xfrm>
                      <a:off x="0" y="0"/>
                      <a:ext cx="1524000" cy="1247775"/>
                    </a:xfrm>
                    <a:prstGeom prst="rect">
                      <a:avLst/>
                    </a:prstGeom>
                    <a:noFill/>
                    <a:ln w="9525">
                      <a:noFill/>
                      <a:miter lim="800000"/>
                      <a:headEnd/>
                      <a:tailEnd/>
                    </a:ln>
                  </pic:spPr>
                </pic:pic>
              </a:graphicData>
            </a:graphic>
          </wp:anchor>
        </w:drawing>
      </w:r>
      <w:r w:rsidR="00AB388A" w:rsidRPr="00AB388A">
        <w:rPr>
          <w:rFonts w:cs="Arial"/>
          <w:b/>
          <w:sz w:val="24"/>
          <w:szCs w:val="24"/>
        </w:rPr>
        <w:t>Université Hassan II Mohammedia-Casablanca</w:t>
      </w:r>
    </w:p>
    <w:p w:rsidR="00CF014B" w:rsidRPr="008349AB" w:rsidRDefault="00AB388A" w:rsidP="00A91A73">
      <w:pPr>
        <w:spacing w:line="360" w:lineRule="auto"/>
        <w:jc w:val="center"/>
        <w:rPr>
          <w:rFonts w:cs="Arial"/>
          <w:b/>
          <w:sz w:val="24"/>
          <w:szCs w:val="24"/>
        </w:rPr>
      </w:pPr>
      <w:bookmarkStart w:id="0" w:name="_Toc294186240"/>
      <w:r w:rsidRPr="008349AB">
        <w:rPr>
          <w:rFonts w:cs="Arial"/>
          <w:b/>
          <w:sz w:val="24"/>
          <w:szCs w:val="24"/>
        </w:rPr>
        <w:t>Ec</w:t>
      </w:r>
      <w:r w:rsidR="008349AB" w:rsidRPr="008349AB">
        <w:rPr>
          <w:rFonts w:cs="Arial"/>
          <w:b/>
          <w:sz w:val="24"/>
          <w:szCs w:val="24"/>
        </w:rPr>
        <w:t xml:space="preserve">ole Nationale de Commerce et de </w:t>
      </w:r>
      <w:r w:rsidRPr="008349AB">
        <w:rPr>
          <w:rFonts w:cs="Arial"/>
          <w:b/>
          <w:sz w:val="24"/>
          <w:szCs w:val="24"/>
        </w:rPr>
        <w:t>Gestion</w:t>
      </w:r>
      <w:bookmarkEnd w:id="0"/>
    </w:p>
    <w:p w:rsidR="008D019F" w:rsidRPr="00C727DA" w:rsidRDefault="00AB388A" w:rsidP="00A91A73">
      <w:pPr>
        <w:spacing w:line="360" w:lineRule="auto"/>
        <w:jc w:val="center"/>
        <w:rPr>
          <w:rFonts w:cs="Arial"/>
          <w:b/>
          <w:sz w:val="24"/>
          <w:szCs w:val="24"/>
        </w:rPr>
      </w:pPr>
      <w:bookmarkStart w:id="1" w:name="_Toc294186241"/>
      <w:r w:rsidRPr="008349AB">
        <w:rPr>
          <w:rFonts w:cs="Arial"/>
          <w:b/>
          <w:sz w:val="24"/>
          <w:szCs w:val="24"/>
        </w:rPr>
        <w:t>Casablanca</w:t>
      </w:r>
      <w:bookmarkEnd w:id="1"/>
    </w:p>
    <w:p w:rsidR="00AB388A" w:rsidRDefault="00AB388A" w:rsidP="00A91A73">
      <w:pPr>
        <w:spacing w:line="360" w:lineRule="auto"/>
        <w:rPr>
          <w:rFonts w:cs="Arial"/>
          <w:b/>
          <w:color w:val="4A442A" w:themeColor="background2" w:themeShade="40"/>
          <w:sz w:val="28"/>
          <w:szCs w:val="24"/>
        </w:rPr>
      </w:pPr>
      <w:r w:rsidRPr="0016761E">
        <w:rPr>
          <w:rFonts w:cs="Arial"/>
          <w:b/>
          <w:color w:val="4A442A" w:themeColor="background2" w:themeShade="40"/>
          <w:sz w:val="28"/>
          <w:szCs w:val="24"/>
        </w:rPr>
        <w:t>Rapport de stage</w:t>
      </w:r>
      <w:r w:rsidR="008349AB" w:rsidRPr="0016761E">
        <w:rPr>
          <w:rFonts w:cs="Arial"/>
          <w:b/>
          <w:color w:val="4A442A" w:themeColor="background2" w:themeShade="40"/>
          <w:sz w:val="28"/>
          <w:szCs w:val="24"/>
        </w:rPr>
        <w:t> :</w:t>
      </w:r>
      <w:r w:rsidRPr="0016761E">
        <w:rPr>
          <w:rFonts w:cs="Arial"/>
          <w:b/>
          <w:color w:val="4A442A" w:themeColor="background2" w:themeShade="40"/>
          <w:sz w:val="28"/>
          <w:szCs w:val="24"/>
        </w:rPr>
        <w:t xml:space="preserve"> </w:t>
      </w:r>
    </w:p>
    <w:p w:rsidR="00C727DA" w:rsidRPr="00C727DA" w:rsidRDefault="00C727DA" w:rsidP="00A91A73">
      <w:pPr>
        <w:spacing w:line="360" w:lineRule="auto"/>
        <w:rPr>
          <w:rFonts w:cs="Arial"/>
          <w:b/>
          <w:color w:val="4A442A" w:themeColor="background2" w:themeShade="40"/>
          <w:sz w:val="28"/>
          <w:szCs w:val="24"/>
        </w:rPr>
      </w:pPr>
    </w:p>
    <w:p w:rsidR="00AB388A" w:rsidRPr="00C727DA" w:rsidRDefault="00AB388A" w:rsidP="00A91A73">
      <w:pPr>
        <w:spacing w:line="360" w:lineRule="auto"/>
        <w:rPr>
          <w:rFonts w:cs="Arial"/>
          <w:b/>
          <w:sz w:val="28"/>
          <w:szCs w:val="24"/>
        </w:rPr>
      </w:pPr>
      <w:r w:rsidRPr="0016761E">
        <w:rPr>
          <w:rFonts w:cs="Arial"/>
          <w:b/>
          <w:color w:val="4A442A" w:themeColor="background2" w:themeShade="40"/>
          <w:sz w:val="28"/>
          <w:szCs w:val="24"/>
        </w:rPr>
        <w:t>Structure d’accueil</w:t>
      </w:r>
      <w:r w:rsidR="0016761E" w:rsidRPr="0016761E">
        <w:rPr>
          <w:rFonts w:cs="Arial"/>
          <w:b/>
          <w:color w:val="4A442A" w:themeColor="background2" w:themeShade="40"/>
          <w:sz w:val="28"/>
          <w:szCs w:val="24"/>
        </w:rPr>
        <w:t> :</w:t>
      </w:r>
      <w:r w:rsidR="0016761E">
        <w:rPr>
          <w:rFonts w:cs="Arial"/>
          <w:b/>
          <w:sz w:val="28"/>
          <w:szCs w:val="24"/>
        </w:rPr>
        <w:t xml:space="preserve"> </w:t>
      </w:r>
      <w:r w:rsidR="0016761E" w:rsidRPr="0016761E">
        <w:rPr>
          <w:rFonts w:cs="Arial"/>
          <w:b/>
          <w:sz w:val="32"/>
          <w:szCs w:val="24"/>
        </w:rPr>
        <w:t>Renault Maroc</w:t>
      </w:r>
    </w:p>
    <w:p w:rsidR="00C727DA" w:rsidRDefault="00C727DA" w:rsidP="00A91A73">
      <w:pPr>
        <w:spacing w:line="360" w:lineRule="auto"/>
        <w:rPr>
          <w:rFonts w:cs="Arial"/>
          <w:b/>
          <w:color w:val="4A442A" w:themeColor="background2" w:themeShade="40"/>
          <w:sz w:val="28"/>
          <w:szCs w:val="24"/>
        </w:rPr>
      </w:pPr>
    </w:p>
    <w:p w:rsidR="00AB388A" w:rsidRPr="0016761E" w:rsidRDefault="00AB388A" w:rsidP="00A91A73">
      <w:pPr>
        <w:spacing w:line="360" w:lineRule="auto"/>
        <w:rPr>
          <w:rFonts w:cs="Arial"/>
          <w:b/>
          <w:color w:val="4A442A" w:themeColor="background2" w:themeShade="40"/>
          <w:sz w:val="28"/>
          <w:szCs w:val="24"/>
        </w:rPr>
      </w:pPr>
      <w:r w:rsidRPr="0016761E">
        <w:rPr>
          <w:rFonts w:cs="Arial"/>
          <w:b/>
          <w:color w:val="4A442A" w:themeColor="background2" w:themeShade="40"/>
          <w:sz w:val="28"/>
          <w:szCs w:val="24"/>
        </w:rPr>
        <w:t xml:space="preserve">Mission réalisée : </w:t>
      </w:r>
    </w:p>
    <w:p w:rsidR="008349AB" w:rsidRPr="008349AB" w:rsidRDefault="008349AB" w:rsidP="00A91A73">
      <w:pPr>
        <w:spacing w:line="360" w:lineRule="auto"/>
        <w:rPr>
          <w:rFonts w:cs="Arial"/>
          <w:sz w:val="24"/>
          <w:szCs w:val="24"/>
        </w:rPr>
      </w:pPr>
    </w:p>
    <w:p w:rsidR="008349AB" w:rsidRDefault="008349AB" w:rsidP="00A91A73">
      <w:pPr>
        <w:spacing w:line="360" w:lineRule="auto"/>
        <w:rPr>
          <w:rFonts w:ascii="Arial" w:hAnsi="Arial" w:cs="Arial"/>
          <w:sz w:val="24"/>
          <w:szCs w:val="24"/>
        </w:rPr>
      </w:pPr>
    </w:p>
    <w:p w:rsidR="00AB388A" w:rsidRDefault="005454A0" w:rsidP="00A91A73">
      <w:pPr>
        <w:spacing w:line="360" w:lineRule="auto"/>
        <w:rPr>
          <w:rFonts w:ascii="Arial" w:hAnsi="Arial" w:cs="Arial"/>
          <w:sz w:val="24"/>
          <w:szCs w:val="24"/>
        </w:rPr>
      </w:pPr>
      <w:r>
        <w:rPr>
          <w:rFonts w:ascii="Arial" w:hAnsi="Arial" w:cs="Arial"/>
          <w:noProof/>
          <w:sz w:val="24"/>
          <w:szCs w:val="24"/>
          <w:lang w:eastAsia="fr-FR"/>
        </w:rPr>
        <w:pict>
          <v:rect id="_x0000_s1035" style="position:absolute;margin-left:-41.1pt;margin-top:289.5pt;width:535.75pt;height:79.15pt;z-index:251657214;mso-position-vertical-relative:margin;v-text-anchor:middle" fillcolor="#ffc000" stroked="f" strokecolor="#f2f2f2 [3041]" strokeweight="3pt">
            <v:shadow on="t" type="perspective" color="#7f7f7f [1601]" opacity=".5" offset="1pt" offset2="-1pt"/>
            <v:textbox style="mso-next-textbox:#_x0000_s1035">
              <w:txbxContent>
                <w:p w:rsidR="00FC634E" w:rsidRPr="00E345C5" w:rsidRDefault="00FC634E" w:rsidP="008349AB">
                  <w:pPr>
                    <w:jc w:val="center"/>
                    <w:rPr>
                      <w:rFonts w:ascii="Baskerville Old Face" w:hAnsi="Baskerville Old Face" w:cs="Arial"/>
                      <w:b/>
                      <w:sz w:val="44"/>
                      <w:szCs w:val="24"/>
                    </w:rPr>
                  </w:pPr>
                  <w:r w:rsidRPr="00E345C5">
                    <w:rPr>
                      <w:rFonts w:ascii="Baskerville Old Face" w:hAnsi="Baskerville Old Face" w:cs="Arial"/>
                      <w:b/>
                      <w:sz w:val="44"/>
                      <w:szCs w:val="24"/>
                    </w:rPr>
                    <w:t>Inventaire des comptes de Renault Maroc</w:t>
                  </w:r>
                </w:p>
                <w:p w:rsidR="00FC634E" w:rsidRPr="00E345C5" w:rsidRDefault="00FC634E" w:rsidP="008349AB">
                  <w:pPr>
                    <w:jc w:val="center"/>
                    <w:rPr>
                      <w:rFonts w:ascii="Baskerville Old Face" w:hAnsi="Baskerville Old Face" w:cs="Arial"/>
                      <w:b/>
                      <w:sz w:val="44"/>
                      <w:szCs w:val="24"/>
                    </w:rPr>
                  </w:pPr>
                  <w:r w:rsidRPr="00E345C5">
                    <w:rPr>
                      <w:rFonts w:ascii="Baskerville Old Face" w:hAnsi="Baskerville Old Face" w:cs="Arial"/>
                      <w:b/>
                      <w:sz w:val="44"/>
                      <w:szCs w:val="24"/>
                    </w:rPr>
                    <w:t>Exercice 2010</w:t>
                  </w:r>
                </w:p>
                <w:p w:rsidR="00FC634E" w:rsidRPr="008349AB" w:rsidRDefault="00FC634E" w:rsidP="008349AB">
                  <w:pPr>
                    <w:jc w:val="center"/>
                    <w:rPr>
                      <w:rFonts w:ascii="Baskerville Old Face" w:hAnsi="Baskerville Old Face" w:cs="Arial"/>
                      <w:b/>
                      <w:color w:val="FFFFFF" w:themeColor="background1"/>
                      <w:sz w:val="40"/>
                      <w:szCs w:val="24"/>
                    </w:rPr>
                  </w:pPr>
                </w:p>
                <w:p w:rsidR="00FC634E" w:rsidRDefault="00FC634E"/>
              </w:txbxContent>
            </v:textbox>
            <w10:wrap anchory="margin"/>
          </v:rect>
        </w:pict>
      </w:r>
      <w:r>
        <w:rPr>
          <w:rFonts w:ascii="Arial" w:hAnsi="Arial" w:cs="Arial"/>
          <w:noProof/>
          <w:sz w:val="24"/>
          <w:szCs w:val="24"/>
          <w:lang w:eastAsia="fr-FR"/>
        </w:rPr>
        <w:pict>
          <v:rect id="_x0000_s1030" style="position:absolute;margin-left:-76.85pt;margin-top:0;width:604.5pt;height:99pt;z-index:-251658241;mso-position-vertical:center;mso-position-vertical-relative:margin" fillcolor="black [3200]" strokecolor="#f2f2f2 [3041]" strokeweight="3pt">
            <v:shadow on="t" type="perspective" color="#7f7f7f [1601]" opacity=".5" offset="1pt" offset2="-1pt"/>
            <w10:wrap anchory="margin"/>
          </v:rect>
        </w:pict>
      </w:r>
    </w:p>
    <w:p w:rsidR="008349AB" w:rsidRPr="00C727DA" w:rsidRDefault="00AB388A" w:rsidP="00A91A73">
      <w:pPr>
        <w:spacing w:line="360" w:lineRule="auto"/>
        <w:rPr>
          <w:rFonts w:ascii="Baskerville Old Face" w:hAnsi="Baskerville Old Face" w:cs="Arial"/>
          <w:b/>
          <w:color w:val="FFFFFF" w:themeColor="background1"/>
          <w:sz w:val="40"/>
          <w:szCs w:val="24"/>
        </w:rPr>
      </w:pPr>
      <w:r w:rsidRPr="008349AB">
        <w:rPr>
          <w:rFonts w:ascii="Baskerville Old Face" w:hAnsi="Baskerville Old Face" w:cs="Arial"/>
          <w:b/>
          <w:color w:val="FFFFFF" w:themeColor="background1"/>
          <w:sz w:val="40"/>
          <w:szCs w:val="24"/>
        </w:rPr>
        <w:t>Exercice 201</w:t>
      </w:r>
    </w:p>
    <w:p w:rsidR="00CF014B" w:rsidRPr="0016761E" w:rsidRDefault="00CF014B" w:rsidP="00A91A73">
      <w:pPr>
        <w:spacing w:before="120" w:after="120" w:line="360" w:lineRule="auto"/>
        <w:jc w:val="center"/>
        <w:rPr>
          <w:rFonts w:eastAsia="Times New Roman" w:cs="Verdana,Bold"/>
          <w:bCs/>
          <w:sz w:val="24"/>
          <w:szCs w:val="26"/>
          <w:lang w:eastAsia="fr-FR"/>
        </w:rPr>
      </w:pPr>
      <w:r w:rsidRPr="0016761E">
        <w:rPr>
          <w:rFonts w:eastAsia="Times New Roman" w:cs="Verdana,Bold"/>
          <w:bCs/>
          <w:sz w:val="24"/>
          <w:szCs w:val="26"/>
          <w:lang w:eastAsia="fr-FR"/>
        </w:rPr>
        <w:t>Réalisé par :</w:t>
      </w:r>
    </w:p>
    <w:p w:rsidR="00CF014B" w:rsidRPr="0016761E" w:rsidRDefault="00CF014B" w:rsidP="00A91A73">
      <w:pPr>
        <w:spacing w:before="120" w:after="120" w:line="360" w:lineRule="auto"/>
        <w:jc w:val="center"/>
        <w:rPr>
          <w:rFonts w:eastAsia="Times New Roman" w:cs="Verdana,Bold"/>
          <w:b/>
          <w:bCs/>
          <w:sz w:val="28"/>
          <w:szCs w:val="28"/>
          <w:lang w:eastAsia="fr-FR"/>
        </w:rPr>
      </w:pPr>
      <w:r w:rsidRPr="0016761E">
        <w:rPr>
          <w:rFonts w:eastAsia="Times New Roman" w:cs="Verdana,Bold"/>
          <w:b/>
          <w:bCs/>
          <w:sz w:val="28"/>
          <w:szCs w:val="28"/>
          <w:lang w:eastAsia="fr-FR"/>
        </w:rPr>
        <w:t>Mlle Lamia WAKRIM</w:t>
      </w:r>
    </w:p>
    <w:p w:rsidR="00CF014B" w:rsidRPr="0016761E" w:rsidRDefault="008D019F" w:rsidP="00A91A73">
      <w:pPr>
        <w:spacing w:before="120" w:after="120" w:line="360" w:lineRule="auto"/>
        <w:jc w:val="center"/>
        <w:rPr>
          <w:rFonts w:eastAsia="Times New Roman" w:cs="Verdana,Bold"/>
          <w:b/>
          <w:bCs/>
          <w:sz w:val="28"/>
          <w:szCs w:val="28"/>
          <w:lang w:eastAsia="fr-FR"/>
        </w:rPr>
      </w:pPr>
      <w:r w:rsidRPr="0016761E">
        <w:rPr>
          <w:rFonts w:eastAsia="Times New Roman" w:cs="Verdana,Bold"/>
          <w:b/>
          <w:bCs/>
          <w:sz w:val="28"/>
          <w:szCs w:val="28"/>
          <w:lang w:eastAsia="fr-FR"/>
        </w:rPr>
        <w:t>3</w:t>
      </w:r>
      <w:r w:rsidR="00CF014B" w:rsidRPr="0016761E">
        <w:rPr>
          <w:rFonts w:eastAsia="Times New Roman" w:cs="Verdana,Bold"/>
          <w:b/>
          <w:bCs/>
          <w:sz w:val="28"/>
          <w:szCs w:val="28"/>
          <w:lang w:eastAsia="fr-FR"/>
        </w:rPr>
        <w:t>ème année ENCG Casablanca</w:t>
      </w:r>
    </w:p>
    <w:p w:rsidR="00CF014B" w:rsidRPr="0016761E" w:rsidRDefault="00CF014B" w:rsidP="00A91A73">
      <w:pPr>
        <w:spacing w:before="120" w:after="120" w:line="360" w:lineRule="auto"/>
        <w:jc w:val="center"/>
        <w:rPr>
          <w:rFonts w:eastAsia="Times New Roman" w:cs="Verdana,Bold"/>
          <w:bCs/>
          <w:sz w:val="24"/>
          <w:szCs w:val="26"/>
          <w:lang w:eastAsia="fr-FR"/>
        </w:rPr>
      </w:pPr>
      <w:r w:rsidRPr="0016761E">
        <w:rPr>
          <w:rFonts w:eastAsia="Times New Roman" w:cs="Verdana,Bold"/>
          <w:bCs/>
          <w:sz w:val="24"/>
          <w:szCs w:val="26"/>
          <w:lang w:eastAsia="fr-FR"/>
        </w:rPr>
        <w:t>Période :</w:t>
      </w:r>
    </w:p>
    <w:p w:rsidR="00CF014B" w:rsidRPr="0016761E" w:rsidRDefault="008D019F" w:rsidP="00A91A73">
      <w:pPr>
        <w:spacing w:before="120" w:after="120" w:line="360" w:lineRule="auto"/>
        <w:jc w:val="center"/>
        <w:rPr>
          <w:rFonts w:eastAsia="Times New Roman" w:cs="Verdana,Bold"/>
          <w:b/>
          <w:bCs/>
          <w:sz w:val="28"/>
          <w:szCs w:val="28"/>
          <w:lang w:eastAsia="fr-FR"/>
        </w:rPr>
      </w:pPr>
      <w:r w:rsidRPr="0016761E">
        <w:rPr>
          <w:rFonts w:eastAsia="Times New Roman" w:cs="Verdana,Bold"/>
          <w:b/>
          <w:bCs/>
          <w:sz w:val="28"/>
          <w:szCs w:val="28"/>
          <w:lang w:eastAsia="fr-FR"/>
        </w:rPr>
        <w:t>Du 05/05/2011 Au 16/06/2011</w:t>
      </w:r>
    </w:p>
    <w:p w:rsidR="00CF014B" w:rsidRPr="0016761E" w:rsidRDefault="00CF014B" w:rsidP="00A91A73">
      <w:pPr>
        <w:spacing w:before="120" w:after="120" w:line="360" w:lineRule="auto"/>
        <w:jc w:val="center"/>
        <w:rPr>
          <w:rFonts w:eastAsia="Times New Roman" w:cs="Verdana,Bold"/>
          <w:bCs/>
          <w:sz w:val="24"/>
          <w:szCs w:val="26"/>
          <w:lang w:eastAsia="fr-FR"/>
        </w:rPr>
      </w:pPr>
      <w:r w:rsidRPr="0016761E">
        <w:rPr>
          <w:rFonts w:eastAsia="Times New Roman" w:cs="Verdana,Bold"/>
          <w:bCs/>
          <w:sz w:val="24"/>
          <w:szCs w:val="26"/>
          <w:lang w:eastAsia="fr-FR"/>
        </w:rPr>
        <w:t>Encadrée par :</w:t>
      </w:r>
    </w:p>
    <w:p w:rsidR="00CF014B" w:rsidRPr="00D353BA" w:rsidRDefault="00CF014B" w:rsidP="00A91A73">
      <w:pPr>
        <w:spacing w:before="120" w:after="120" w:line="360" w:lineRule="auto"/>
        <w:jc w:val="center"/>
        <w:rPr>
          <w:rFonts w:eastAsia="Times New Roman" w:cs="Verdana,Bold"/>
          <w:b/>
          <w:bCs/>
          <w:sz w:val="28"/>
          <w:szCs w:val="28"/>
          <w:lang w:val="en-US" w:eastAsia="fr-FR"/>
        </w:rPr>
      </w:pPr>
      <w:r w:rsidRPr="00D353BA">
        <w:rPr>
          <w:rFonts w:eastAsia="Times New Roman" w:cs="Verdana,Bold"/>
          <w:b/>
          <w:bCs/>
          <w:sz w:val="28"/>
          <w:szCs w:val="28"/>
          <w:lang w:val="en-US" w:eastAsia="fr-FR"/>
        </w:rPr>
        <w:t xml:space="preserve">M. </w:t>
      </w:r>
      <w:r w:rsidR="008D019F" w:rsidRPr="00D353BA">
        <w:rPr>
          <w:rFonts w:eastAsia="Times New Roman" w:cs="Verdana,Bold"/>
          <w:b/>
          <w:bCs/>
          <w:sz w:val="28"/>
          <w:szCs w:val="28"/>
          <w:lang w:val="en-US" w:eastAsia="fr-FR"/>
        </w:rPr>
        <w:t>Adam MOUSSAID</w:t>
      </w:r>
    </w:p>
    <w:p w:rsidR="00CF014B" w:rsidRPr="00D353BA" w:rsidRDefault="008349AB" w:rsidP="00A91A73">
      <w:pPr>
        <w:spacing w:before="120" w:after="120" w:line="360" w:lineRule="auto"/>
        <w:jc w:val="center"/>
        <w:rPr>
          <w:rFonts w:cs="Arial"/>
          <w:sz w:val="24"/>
          <w:szCs w:val="24"/>
          <w:lang w:val="en-US"/>
        </w:rPr>
      </w:pPr>
      <w:r w:rsidRPr="00D353BA">
        <w:rPr>
          <w:rFonts w:cs="Arial"/>
          <w:b/>
          <w:bCs/>
          <w:noProof/>
          <w:sz w:val="28"/>
          <w:szCs w:val="28"/>
          <w:lang w:val="en-US"/>
        </w:rPr>
        <w:t xml:space="preserve">M. </w:t>
      </w:r>
      <w:r w:rsidR="008D019F" w:rsidRPr="00D353BA">
        <w:rPr>
          <w:rFonts w:cs="Arial"/>
          <w:b/>
          <w:bCs/>
          <w:noProof/>
          <w:sz w:val="28"/>
          <w:szCs w:val="28"/>
          <w:lang w:val="en-US"/>
        </w:rPr>
        <w:t>Said YOUSSEF</w:t>
      </w:r>
    </w:p>
    <w:p w:rsidR="00CF014B" w:rsidRPr="00D353BA" w:rsidRDefault="00CF014B" w:rsidP="00A91A73">
      <w:pPr>
        <w:spacing w:before="120" w:after="120" w:line="360" w:lineRule="auto"/>
        <w:jc w:val="both"/>
        <w:outlineLvl w:val="0"/>
        <w:rPr>
          <w:rFonts w:cs="Arial"/>
          <w:szCs w:val="24"/>
          <w:lang w:val="en-US"/>
        </w:rPr>
      </w:pPr>
    </w:p>
    <w:p w:rsidR="00CF014B" w:rsidRPr="00D353BA" w:rsidRDefault="005454A0" w:rsidP="00A91A73">
      <w:pPr>
        <w:spacing w:before="120" w:after="120" w:line="360" w:lineRule="auto"/>
        <w:jc w:val="both"/>
        <w:outlineLvl w:val="0"/>
        <w:rPr>
          <w:rFonts w:ascii="Arial" w:hAnsi="Arial" w:cs="Arial"/>
          <w:sz w:val="24"/>
          <w:szCs w:val="24"/>
          <w:lang w:val="en-US"/>
        </w:rPr>
      </w:pPr>
      <w:r>
        <w:rPr>
          <w:rFonts w:ascii="Arial" w:hAnsi="Arial" w:cs="Arial"/>
          <w:noProof/>
          <w:sz w:val="24"/>
          <w:szCs w:val="24"/>
          <w:lang w:eastAsia="fr-FR"/>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6" type="#_x0000_t176" style="position:absolute;left:0;text-align:left;margin-left:0;margin-top:27.8pt;width:249.1pt;height:25.9pt;z-index:251672576;mso-position-horizontal:center;mso-position-horizontal-relative:margin" filled="f" strokecolor="gray [1629]">
            <v:textbox style="mso-next-textbox:#_x0000_s1036">
              <w:txbxContent>
                <w:p w:rsidR="00FC634E" w:rsidRDefault="00FC634E" w:rsidP="008349AB">
                  <w:pPr>
                    <w:jc w:val="center"/>
                  </w:pPr>
                  <w:r>
                    <w:t>Année Universitaire 2010/2011</w:t>
                  </w:r>
                </w:p>
              </w:txbxContent>
            </v:textbox>
            <w10:wrap anchorx="margin"/>
          </v:shape>
        </w:pict>
      </w:r>
    </w:p>
    <w:p w:rsidR="00CF014B" w:rsidRPr="00D353BA" w:rsidRDefault="00CF014B" w:rsidP="00A91A73">
      <w:pPr>
        <w:spacing w:before="120" w:after="120" w:line="360" w:lineRule="auto"/>
        <w:jc w:val="both"/>
        <w:outlineLvl w:val="0"/>
        <w:rPr>
          <w:rFonts w:ascii="Arial" w:hAnsi="Arial" w:cs="Arial"/>
          <w:sz w:val="24"/>
          <w:szCs w:val="24"/>
          <w:lang w:val="en-US"/>
        </w:rPr>
      </w:pPr>
    </w:p>
    <w:p w:rsidR="00CF014B" w:rsidRPr="00D353BA" w:rsidRDefault="00CF014B" w:rsidP="00A91A73">
      <w:pPr>
        <w:spacing w:before="120" w:after="120" w:line="360" w:lineRule="auto"/>
        <w:jc w:val="both"/>
        <w:outlineLvl w:val="0"/>
        <w:rPr>
          <w:rFonts w:ascii="Arial" w:hAnsi="Arial" w:cs="Arial"/>
          <w:sz w:val="24"/>
          <w:szCs w:val="24"/>
          <w:lang w:val="en-US"/>
        </w:rPr>
      </w:pPr>
    </w:p>
    <w:p w:rsidR="00CF014B" w:rsidRPr="00D353BA" w:rsidRDefault="00CF014B" w:rsidP="00A91A73">
      <w:pPr>
        <w:spacing w:before="120" w:after="120" w:line="360" w:lineRule="auto"/>
        <w:jc w:val="both"/>
        <w:outlineLvl w:val="0"/>
        <w:rPr>
          <w:rFonts w:ascii="Arial" w:hAnsi="Arial" w:cs="Arial"/>
          <w:sz w:val="24"/>
          <w:szCs w:val="24"/>
          <w:lang w:val="en-US"/>
        </w:rPr>
      </w:pPr>
    </w:p>
    <w:p w:rsidR="00CF014B" w:rsidRPr="00D353BA" w:rsidRDefault="00CF014B" w:rsidP="00A91A73">
      <w:pPr>
        <w:spacing w:before="120" w:after="120" w:line="360" w:lineRule="auto"/>
        <w:jc w:val="both"/>
        <w:outlineLvl w:val="0"/>
        <w:rPr>
          <w:rFonts w:ascii="Arial" w:hAnsi="Arial" w:cs="Arial"/>
          <w:sz w:val="24"/>
          <w:szCs w:val="24"/>
          <w:lang w:val="en-US"/>
        </w:rPr>
      </w:pPr>
    </w:p>
    <w:p w:rsidR="008D019F" w:rsidRPr="0016761E" w:rsidRDefault="008D019F" w:rsidP="00A91A73">
      <w:pPr>
        <w:keepNext/>
        <w:keepLines/>
        <w:widowControl w:val="0"/>
        <w:spacing w:line="360" w:lineRule="auto"/>
        <w:jc w:val="center"/>
        <w:rPr>
          <w:rFonts w:ascii="Castellar" w:hAnsi="Castellar" w:cs="Arial"/>
          <w:b/>
          <w:bCs/>
          <w:shadow/>
          <w:color w:val="4A442A" w:themeColor="background2" w:themeShade="40"/>
          <w:spacing w:val="20"/>
          <w:sz w:val="40"/>
          <w:szCs w:val="40"/>
        </w:rPr>
      </w:pPr>
      <w:r w:rsidRPr="0016761E">
        <w:rPr>
          <w:rFonts w:ascii="Monotype Corsiva" w:hAnsi="Monotype Corsiva" w:cs="Arial"/>
          <w:b/>
          <w:bCs/>
          <w:shadow/>
          <w:color w:val="4A442A" w:themeColor="background2" w:themeShade="40"/>
          <w:spacing w:val="20"/>
          <w:sz w:val="40"/>
          <w:szCs w:val="40"/>
        </w:rPr>
        <w:t>REMERCIEMENTS</w:t>
      </w:r>
    </w:p>
    <w:p w:rsidR="00CF014B" w:rsidRPr="00CF014B" w:rsidRDefault="00CF014B" w:rsidP="00A91A73">
      <w:pPr>
        <w:spacing w:before="120" w:after="120" w:line="360" w:lineRule="auto"/>
        <w:jc w:val="both"/>
        <w:outlineLvl w:val="0"/>
        <w:rPr>
          <w:rFonts w:ascii="Arial" w:hAnsi="Arial" w:cs="Arial"/>
          <w:sz w:val="24"/>
          <w:szCs w:val="24"/>
        </w:rPr>
      </w:pPr>
    </w:p>
    <w:p w:rsidR="00D8684A" w:rsidRDefault="000D3697" w:rsidP="00A91A73">
      <w:pPr>
        <w:keepNext/>
        <w:keepLines/>
        <w:widowControl w:val="0"/>
        <w:spacing w:before="120" w:after="120" w:line="360" w:lineRule="auto"/>
        <w:ind w:left="539" w:right="612"/>
        <w:jc w:val="both"/>
        <w:rPr>
          <w:rFonts w:ascii="Arial" w:hAnsi="Arial" w:cs="Arial"/>
          <w:sz w:val="24"/>
          <w:szCs w:val="24"/>
        </w:rPr>
      </w:pPr>
      <w:r>
        <w:rPr>
          <w:rFonts w:ascii="Arial" w:hAnsi="Arial" w:cs="Arial"/>
          <w:sz w:val="24"/>
          <w:szCs w:val="24"/>
        </w:rPr>
        <w:t xml:space="preserve">Mes remerciements s’adressent dans un premier lieu à Monsieur Jean Frédéric </w:t>
      </w:r>
      <w:r w:rsidR="00D8684A" w:rsidRPr="00D8684A">
        <w:rPr>
          <w:rFonts w:ascii="Arial" w:hAnsi="Arial" w:cs="Arial"/>
          <w:smallCaps/>
          <w:szCs w:val="24"/>
        </w:rPr>
        <w:t>PIOTIN</w:t>
      </w:r>
      <w:r w:rsidR="00D8684A" w:rsidRPr="00D8684A">
        <w:rPr>
          <w:rFonts w:ascii="Arial" w:hAnsi="Arial" w:cs="Arial"/>
          <w:sz w:val="24"/>
          <w:szCs w:val="24"/>
        </w:rPr>
        <w:t xml:space="preserve"> </w:t>
      </w:r>
      <w:r>
        <w:rPr>
          <w:rFonts w:ascii="Arial" w:hAnsi="Arial" w:cs="Arial"/>
          <w:sz w:val="24"/>
          <w:szCs w:val="24"/>
        </w:rPr>
        <w:t xml:space="preserve">qui a accepté </w:t>
      </w:r>
      <w:r w:rsidR="005A103C">
        <w:rPr>
          <w:rFonts w:ascii="Arial" w:hAnsi="Arial" w:cs="Arial"/>
          <w:sz w:val="24"/>
          <w:szCs w:val="24"/>
        </w:rPr>
        <w:t xml:space="preserve">de m’accueillir au sein de Renault Maroc pour y passer </w:t>
      </w:r>
      <w:r>
        <w:rPr>
          <w:rFonts w:ascii="Arial" w:hAnsi="Arial" w:cs="Arial"/>
          <w:sz w:val="24"/>
          <w:szCs w:val="24"/>
        </w:rPr>
        <w:t>mon stage</w:t>
      </w:r>
      <w:r w:rsidR="005A103C">
        <w:rPr>
          <w:rFonts w:ascii="Arial" w:hAnsi="Arial" w:cs="Arial"/>
          <w:sz w:val="24"/>
          <w:szCs w:val="24"/>
        </w:rPr>
        <w:t xml:space="preserve">. </w:t>
      </w:r>
      <w:r w:rsidR="00D8684A" w:rsidRPr="00D8684A">
        <w:rPr>
          <w:rFonts w:ascii="Arial" w:hAnsi="Arial" w:cs="Arial"/>
          <w:sz w:val="24"/>
          <w:szCs w:val="24"/>
        </w:rPr>
        <w:t xml:space="preserve">Je </w:t>
      </w:r>
      <w:r w:rsidR="00D8684A">
        <w:rPr>
          <w:rFonts w:ascii="Arial" w:hAnsi="Arial" w:cs="Arial"/>
          <w:sz w:val="24"/>
          <w:szCs w:val="24"/>
        </w:rPr>
        <w:t xml:space="preserve">remercie par la présente </w:t>
      </w:r>
      <w:r w:rsidR="00D8684A" w:rsidRPr="00D8684A">
        <w:rPr>
          <w:rFonts w:ascii="Arial" w:hAnsi="Arial" w:cs="Arial"/>
          <w:sz w:val="24"/>
          <w:szCs w:val="24"/>
        </w:rPr>
        <w:t xml:space="preserve">toute l’équipe pédagogique de L’Ecole Nationale de Commerce et de Gestion de Casablanca  et tout particulièrement Monsieur le directeur Nabil </w:t>
      </w:r>
      <w:r w:rsidR="00D8684A" w:rsidRPr="00D8684A">
        <w:rPr>
          <w:rFonts w:ascii="Arial" w:hAnsi="Arial" w:cs="Arial"/>
          <w:smallCaps/>
          <w:szCs w:val="24"/>
        </w:rPr>
        <w:t>BENCHEKROUN</w:t>
      </w:r>
      <w:r w:rsidR="00D8684A" w:rsidRPr="00D8684A">
        <w:rPr>
          <w:rFonts w:ascii="Arial" w:hAnsi="Arial" w:cs="Arial"/>
          <w:sz w:val="24"/>
          <w:szCs w:val="24"/>
        </w:rPr>
        <w:t xml:space="preserve"> pour son dévouement et sa coopération</w:t>
      </w:r>
      <w:r w:rsidR="00D8684A">
        <w:rPr>
          <w:rFonts w:ascii="Arial" w:hAnsi="Arial" w:cs="Arial"/>
          <w:sz w:val="24"/>
          <w:szCs w:val="24"/>
        </w:rPr>
        <w:t xml:space="preserve"> et Monsieur </w:t>
      </w:r>
      <w:proofErr w:type="spellStart"/>
      <w:r w:rsidR="00D8684A">
        <w:rPr>
          <w:rFonts w:ascii="Arial" w:hAnsi="Arial" w:cs="Arial"/>
          <w:sz w:val="24"/>
          <w:szCs w:val="24"/>
        </w:rPr>
        <w:t>Said</w:t>
      </w:r>
      <w:proofErr w:type="spellEnd"/>
      <w:r w:rsidR="00D8684A">
        <w:rPr>
          <w:rFonts w:ascii="Arial" w:hAnsi="Arial" w:cs="Arial"/>
          <w:sz w:val="24"/>
          <w:szCs w:val="24"/>
        </w:rPr>
        <w:t xml:space="preserve"> </w:t>
      </w:r>
      <w:r w:rsidR="00D8684A" w:rsidRPr="00D8684A">
        <w:rPr>
          <w:rFonts w:ascii="Arial" w:hAnsi="Arial" w:cs="Arial"/>
          <w:smallCaps/>
          <w:szCs w:val="24"/>
        </w:rPr>
        <w:t>YOUSSEF</w:t>
      </w:r>
      <w:r w:rsidR="00D8684A" w:rsidRPr="00D8684A">
        <w:rPr>
          <w:rFonts w:ascii="Arial" w:hAnsi="Arial" w:cs="Arial"/>
          <w:sz w:val="24"/>
          <w:szCs w:val="24"/>
        </w:rPr>
        <w:t xml:space="preserve"> </w:t>
      </w:r>
      <w:r w:rsidR="00D8684A">
        <w:rPr>
          <w:rFonts w:ascii="Arial" w:hAnsi="Arial" w:cs="Arial"/>
          <w:sz w:val="24"/>
          <w:szCs w:val="24"/>
        </w:rPr>
        <w:t>pour son encadrement</w:t>
      </w:r>
      <w:r w:rsidR="00D8684A" w:rsidRPr="00D8684A">
        <w:rPr>
          <w:rFonts w:ascii="Arial" w:hAnsi="Arial" w:cs="Arial"/>
          <w:sz w:val="24"/>
          <w:szCs w:val="24"/>
        </w:rPr>
        <w:t>.</w:t>
      </w:r>
    </w:p>
    <w:p w:rsidR="00CF014B" w:rsidRPr="00CF014B" w:rsidRDefault="00CF014B" w:rsidP="00A91A73">
      <w:pPr>
        <w:keepNext/>
        <w:keepLines/>
        <w:widowControl w:val="0"/>
        <w:spacing w:before="120" w:after="120" w:line="360" w:lineRule="auto"/>
        <w:ind w:left="539" w:right="612"/>
        <w:jc w:val="both"/>
        <w:rPr>
          <w:rFonts w:ascii="Arial" w:hAnsi="Arial" w:cs="Arial"/>
          <w:sz w:val="24"/>
          <w:szCs w:val="24"/>
        </w:rPr>
      </w:pPr>
      <w:r w:rsidRPr="00CF014B">
        <w:rPr>
          <w:rFonts w:ascii="Arial" w:hAnsi="Arial" w:cs="Arial"/>
          <w:sz w:val="24"/>
          <w:szCs w:val="24"/>
        </w:rPr>
        <w:t>Je tiens à remercier tout particulièrement et à témoigner toute ma reconnaissance aux personnes suivantes, pour l’expérience enrichissante et pleine d’intérêt qu’elles m’ont fait vivre durant un mois</w:t>
      </w:r>
      <w:r w:rsidR="005A103C">
        <w:rPr>
          <w:rFonts w:ascii="Arial" w:hAnsi="Arial" w:cs="Arial"/>
          <w:sz w:val="24"/>
          <w:szCs w:val="24"/>
        </w:rPr>
        <w:t xml:space="preserve"> et demi de stage au sein de Renault Maroc</w:t>
      </w:r>
    </w:p>
    <w:p w:rsidR="00CF014B" w:rsidRDefault="00CF014B" w:rsidP="00A91A73">
      <w:pPr>
        <w:keepNext/>
        <w:keepLines/>
        <w:widowControl w:val="0"/>
        <w:spacing w:before="120" w:after="120" w:line="360" w:lineRule="auto"/>
        <w:ind w:left="539" w:right="612"/>
        <w:jc w:val="both"/>
        <w:rPr>
          <w:rFonts w:ascii="Arial" w:hAnsi="Arial" w:cs="Arial"/>
          <w:sz w:val="24"/>
          <w:szCs w:val="24"/>
        </w:rPr>
      </w:pPr>
      <w:r w:rsidRPr="00CF014B">
        <w:rPr>
          <w:rFonts w:ascii="Arial" w:hAnsi="Arial" w:cs="Arial"/>
          <w:sz w:val="24"/>
          <w:szCs w:val="24"/>
        </w:rPr>
        <w:t xml:space="preserve">Monsieur </w:t>
      </w:r>
      <w:r w:rsidR="005A103C">
        <w:rPr>
          <w:rFonts w:ascii="Arial" w:hAnsi="Arial" w:cs="Arial"/>
          <w:sz w:val="24"/>
          <w:szCs w:val="24"/>
        </w:rPr>
        <w:t xml:space="preserve">Adam </w:t>
      </w:r>
      <w:r w:rsidR="00D8684A" w:rsidRPr="00D8684A">
        <w:rPr>
          <w:rFonts w:ascii="Arial" w:hAnsi="Arial" w:cs="Arial"/>
          <w:smallCaps/>
          <w:szCs w:val="24"/>
        </w:rPr>
        <w:t>MOUSSAID</w:t>
      </w:r>
      <w:r w:rsidR="005A103C">
        <w:rPr>
          <w:rFonts w:ascii="Arial" w:hAnsi="Arial" w:cs="Arial"/>
          <w:sz w:val="24"/>
          <w:szCs w:val="24"/>
        </w:rPr>
        <w:t>, comptable responsable de la gestion des immobilisations</w:t>
      </w:r>
      <w:r w:rsidRPr="00CF014B">
        <w:rPr>
          <w:rFonts w:ascii="Arial" w:hAnsi="Arial" w:cs="Arial"/>
          <w:sz w:val="24"/>
          <w:szCs w:val="24"/>
        </w:rPr>
        <w:t>, pour son accueil et la confiance qu’il m’a accordée dès mon arrivée, sans oublier sa participation au cheminement de ce rapport.</w:t>
      </w:r>
    </w:p>
    <w:p w:rsidR="005A103C" w:rsidRPr="00CF014B" w:rsidRDefault="005A103C" w:rsidP="00A91A73">
      <w:pPr>
        <w:keepNext/>
        <w:keepLines/>
        <w:widowControl w:val="0"/>
        <w:spacing w:before="120" w:after="120" w:line="360" w:lineRule="auto"/>
        <w:ind w:left="539" w:right="612"/>
        <w:jc w:val="both"/>
        <w:rPr>
          <w:rFonts w:ascii="Arial" w:hAnsi="Arial" w:cs="Arial"/>
          <w:sz w:val="24"/>
          <w:szCs w:val="24"/>
        </w:rPr>
      </w:pPr>
      <w:r>
        <w:rPr>
          <w:rFonts w:ascii="Arial" w:hAnsi="Arial" w:cs="Arial"/>
          <w:sz w:val="24"/>
          <w:szCs w:val="24"/>
        </w:rPr>
        <w:t xml:space="preserve">Monsieur Mohammed </w:t>
      </w:r>
      <w:r w:rsidR="00D8684A" w:rsidRPr="00D8684A">
        <w:rPr>
          <w:rFonts w:ascii="Arial" w:hAnsi="Arial" w:cs="Arial"/>
          <w:smallCaps/>
          <w:szCs w:val="24"/>
        </w:rPr>
        <w:t>ZINANE</w:t>
      </w:r>
      <w:r>
        <w:rPr>
          <w:rFonts w:ascii="Arial" w:hAnsi="Arial" w:cs="Arial"/>
          <w:sz w:val="24"/>
          <w:szCs w:val="24"/>
        </w:rPr>
        <w:t xml:space="preserve">, Chef comptable pour sa prédisposition </w:t>
      </w:r>
    </w:p>
    <w:p w:rsidR="00CF014B" w:rsidRPr="00CF014B" w:rsidRDefault="00CF014B" w:rsidP="00A91A73">
      <w:pPr>
        <w:keepNext/>
        <w:keepLines/>
        <w:widowControl w:val="0"/>
        <w:spacing w:before="120" w:after="120" w:line="360" w:lineRule="auto"/>
        <w:ind w:left="539" w:right="612"/>
        <w:jc w:val="both"/>
        <w:rPr>
          <w:rFonts w:ascii="Arial" w:hAnsi="Arial" w:cs="Arial"/>
          <w:sz w:val="24"/>
          <w:szCs w:val="24"/>
        </w:rPr>
      </w:pPr>
      <w:r w:rsidRPr="00CF014B">
        <w:rPr>
          <w:rFonts w:ascii="Arial" w:hAnsi="Arial" w:cs="Arial"/>
          <w:sz w:val="24"/>
          <w:szCs w:val="24"/>
        </w:rPr>
        <w:t>Ainsi qu</w:t>
      </w:r>
      <w:r w:rsidR="00865460">
        <w:rPr>
          <w:rFonts w:ascii="Arial" w:hAnsi="Arial" w:cs="Arial"/>
          <w:sz w:val="24"/>
          <w:szCs w:val="24"/>
        </w:rPr>
        <w:t xml:space="preserve">e l’ensemble du personnel du service comptable et ressources humaines </w:t>
      </w:r>
      <w:r w:rsidRPr="00CF014B">
        <w:rPr>
          <w:rFonts w:ascii="Arial" w:hAnsi="Arial" w:cs="Arial"/>
          <w:sz w:val="24"/>
          <w:szCs w:val="24"/>
        </w:rPr>
        <w:t>pour leur accueil sympathique et leur coopération professionnelle tout au long de mon stage.</w:t>
      </w:r>
    </w:p>
    <w:p w:rsidR="00CF014B" w:rsidRDefault="00CF014B" w:rsidP="00A91A73">
      <w:pPr>
        <w:spacing w:before="120" w:after="120" w:line="360" w:lineRule="auto"/>
        <w:jc w:val="both"/>
        <w:outlineLvl w:val="0"/>
        <w:rPr>
          <w:rFonts w:ascii="Arial" w:hAnsi="Arial" w:cs="Arial"/>
          <w:sz w:val="24"/>
          <w:szCs w:val="24"/>
        </w:rPr>
      </w:pPr>
    </w:p>
    <w:p w:rsidR="00CF014B" w:rsidRDefault="00CF014B" w:rsidP="00A91A73">
      <w:pPr>
        <w:spacing w:before="120" w:after="120" w:line="360" w:lineRule="auto"/>
        <w:jc w:val="both"/>
        <w:outlineLvl w:val="0"/>
        <w:rPr>
          <w:rFonts w:ascii="Arial" w:hAnsi="Arial" w:cs="Arial"/>
          <w:sz w:val="24"/>
          <w:szCs w:val="24"/>
        </w:rPr>
      </w:pPr>
    </w:p>
    <w:p w:rsidR="00CF014B" w:rsidRDefault="00CF014B" w:rsidP="00A91A73">
      <w:pPr>
        <w:spacing w:before="120" w:after="120" w:line="360" w:lineRule="auto"/>
        <w:jc w:val="both"/>
        <w:outlineLvl w:val="0"/>
        <w:rPr>
          <w:rFonts w:ascii="Arial" w:hAnsi="Arial" w:cs="Arial"/>
          <w:sz w:val="24"/>
          <w:szCs w:val="24"/>
        </w:rPr>
      </w:pPr>
    </w:p>
    <w:p w:rsidR="00CF014B" w:rsidRDefault="00CF014B" w:rsidP="00A91A73">
      <w:pPr>
        <w:spacing w:before="120" w:after="120" w:line="360" w:lineRule="auto"/>
        <w:jc w:val="both"/>
        <w:outlineLvl w:val="0"/>
        <w:rPr>
          <w:rFonts w:ascii="Arial" w:hAnsi="Arial" w:cs="Arial"/>
          <w:sz w:val="24"/>
          <w:szCs w:val="24"/>
        </w:rPr>
      </w:pPr>
    </w:p>
    <w:p w:rsidR="00A27914" w:rsidRDefault="00A27914" w:rsidP="00A27914">
      <w:pPr>
        <w:keepNext/>
        <w:keepLines/>
        <w:widowControl w:val="0"/>
        <w:spacing w:line="360" w:lineRule="auto"/>
        <w:jc w:val="center"/>
        <w:rPr>
          <w:rFonts w:ascii="Monotype Corsiva" w:hAnsi="Monotype Corsiva" w:cs="Arial"/>
          <w:b/>
          <w:bCs/>
          <w:shadow/>
          <w:color w:val="4A442A" w:themeColor="background2" w:themeShade="40"/>
          <w:spacing w:val="20"/>
          <w:sz w:val="40"/>
          <w:szCs w:val="40"/>
        </w:rPr>
      </w:pPr>
    </w:p>
    <w:p w:rsidR="00A27914" w:rsidRPr="00161C12" w:rsidRDefault="00A27914" w:rsidP="00A27914">
      <w:pPr>
        <w:keepNext/>
        <w:keepLines/>
        <w:widowControl w:val="0"/>
        <w:spacing w:line="360" w:lineRule="auto"/>
        <w:jc w:val="center"/>
        <w:rPr>
          <w:rFonts w:ascii="Monotype Corsiva" w:hAnsi="Monotype Corsiva" w:cs="Arial"/>
          <w:b/>
          <w:bCs/>
          <w:shadow/>
          <w:color w:val="4A442A" w:themeColor="background2" w:themeShade="40"/>
          <w:spacing w:val="20"/>
          <w:sz w:val="40"/>
          <w:szCs w:val="40"/>
          <w:lang w:val="en-US"/>
        </w:rPr>
      </w:pPr>
      <w:r w:rsidRPr="00161C12">
        <w:rPr>
          <w:rFonts w:ascii="Monotype Corsiva" w:hAnsi="Monotype Corsiva" w:cs="Arial"/>
          <w:b/>
          <w:bCs/>
          <w:shadow/>
          <w:color w:val="4A442A" w:themeColor="background2" w:themeShade="40"/>
          <w:spacing w:val="20"/>
          <w:sz w:val="40"/>
          <w:szCs w:val="40"/>
          <w:lang w:val="en-US"/>
        </w:rPr>
        <w:t>ABSTRACT</w:t>
      </w:r>
    </w:p>
    <w:p w:rsidR="00A27914" w:rsidRDefault="00A27914" w:rsidP="00B97EEF">
      <w:pPr>
        <w:jc w:val="both"/>
        <w:rPr>
          <w:rFonts w:ascii="Arial" w:hAnsi="Arial" w:cs="Arial"/>
          <w:sz w:val="24"/>
          <w:szCs w:val="24"/>
          <w:lang w:val="en-US"/>
        </w:rPr>
      </w:pPr>
      <w:r w:rsidRPr="00A27914">
        <w:rPr>
          <w:rFonts w:ascii="Arial" w:hAnsi="Arial" w:cs="Arial"/>
          <w:sz w:val="24"/>
          <w:szCs w:val="24"/>
          <w:lang w:val="en-US"/>
        </w:rPr>
        <w:t>This present report is the fr</w:t>
      </w:r>
      <w:r>
        <w:rPr>
          <w:rFonts w:ascii="Arial" w:hAnsi="Arial" w:cs="Arial"/>
          <w:sz w:val="24"/>
          <w:szCs w:val="24"/>
          <w:lang w:val="en-US"/>
        </w:rPr>
        <w:t xml:space="preserve">uit of </w:t>
      </w:r>
      <w:r w:rsidR="00161C12">
        <w:rPr>
          <w:rFonts w:ascii="Arial" w:hAnsi="Arial" w:cs="Arial"/>
          <w:sz w:val="24"/>
          <w:szCs w:val="24"/>
          <w:lang w:val="en-US"/>
        </w:rPr>
        <w:t>a</w:t>
      </w:r>
      <w:r>
        <w:rPr>
          <w:rFonts w:ascii="Arial" w:hAnsi="Arial" w:cs="Arial"/>
          <w:sz w:val="24"/>
          <w:szCs w:val="24"/>
          <w:lang w:val="en-US"/>
        </w:rPr>
        <w:t xml:space="preserve"> month of hard work and implication in the accounting service of Renault Morocco. This company has been the perfect place to learn about the practices of any multinational company that has to respect the Moroccan and international financial referential standards. </w:t>
      </w:r>
    </w:p>
    <w:p w:rsidR="00C0714F" w:rsidRDefault="00C0714F" w:rsidP="00B97EEF">
      <w:pPr>
        <w:jc w:val="both"/>
        <w:rPr>
          <w:rFonts w:ascii="Arial" w:hAnsi="Arial" w:cs="Arial"/>
          <w:sz w:val="24"/>
          <w:szCs w:val="24"/>
          <w:lang w:val="en-US"/>
        </w:rPr>
      </w:pPr>
      <w:r>
        <w:rPr>
          <w:rFonts w:ascii="Arial" w:hAnsi="Arial" w:cs="Arial"/>
          <w:sz w:val="24"/>
          <w:szCs w:val="24"/>
          <w:lang w:val="en-US"/>
        </w:rPr>
        <w:t xml:space="preserve">As we are aware of the importance of putting in practice the academic knowledge and </w:t>
      </w:r>
      <w:r w:rsidR="00161C12">
        <w:rPr>
          <w:rFonts w:ascii="Arial" w:hAnsi="Arial" w:cs="Arial"/>
          <w:sz w:val="24"/>
          <w:szCs w:val="24"/>
          <w:lang w:val="en-US"/>
        </w:rPr>
        <w:t>since we are</w:t>
      </w:r>
      <w:r>
        <w:rPr>
          <w:rFonts w:ascii="Arial" w:hAnsi="Arial" w:cs="Arial"/>
          <w:sz w:val="24"/>
          <w:szCs w:val="24"/>
          <w:lang w:val="en-US"/>
        </w:rPr>
        <w:t xml:space="preserve"> at the 3</w:t>
      </w:r>
      <w:r w:rsidRPr="00C0714F">
        <w:rPr>
          <w:rFonts w:ascii="Arial" w:hAnsi="Arial" w:cs="Arial"/>
          <w:sz w:val="24"/>
          <w:szCs w:val="24"/>
          <w:vertAlign w:val="superscript"/>
          <w:lang w:val="en-US"/>
        </w:rPr>
        <w:t>rd</w:t>
      </w:r>
      <w:r>
        <w:rPr>
          <w:rFonts w:ascii="Arial" w:hAnsi="Arial" w:cs="Arial"/>
          <w:sz w:val="24"/>
          <w:szCs w:val="24"/>
          <w:lang w:val="en-US"/>
        </w:rPr>
        <w:t xml:space="preserve"> year of a rich program, this internship is a great opportunity to learn about the reality of the professional work.</w:t>
      </w:r>
    </w:p>
    <w:p w:rsidR="00C0714F" w:rsidRDefault="00C0714F" w:rsidP="00B97EEF">
      <w:pPr>
        <w:jc w:val="both"/>
        <w:rPr>
          <w:rFonts w:ascii="Arial" w:hAnsi="Arial" w:cs="Arial"/>
          <w:sz w:val="24"/>
          <w:szCs w:val="24"/>
          <w:lang w:val="en-US"/>
        </w:rPr>
      </w:pPr>
      <w:r>
        <w:rPr>
          <w:rFonts w:ascii="Arial" w:hAnsi="Arial" w:cs="Arial"/>
          <w:sz w:val="24"/>
          <w:szCs w:val="24"/>
          <w:lang w:val="en-US"/>
        </w:rPr>
        <w:t xml:space="preserve">Thus, we need to work during one month on a mission that should be interesting for the company and for our experience. </w:t>
      </w:r>
      <w:r w:rsidR="00161C12">
        <w:rPr>
          <w:rFonts w:ascii="Arial" w:hAnsi="Arial" w:cs="Arial"/>
          <w:sz w:val="24"/>
          <w:szCs w:val="24"/>
          <w:lang w:val="en-US"/>
        </w:rPr>
        <w:t xml:space="preserve">I choose to realize the inventory of the counts of Renault Morocco during the exercise 2010. </w:t>
      </w:r>
      <w:r>
        <w:rPr>
          <w:rFonts w:ascii="Arial" w:hAnsi="Arial" w:cs="Arial"/>
          <w:sz w:val="24"/>
          <w:szCs w:val="24"/>
          <w:lang w:val="en-US"/>
        </w:rPr>
        <w:t xml:space="preserve"> </w:t>
      </w:r>
    </w:p>
    <w:p w:rsidR="00161C12" w:rsidRDefault="00161C12" w:rsidP="00161C12">
      <w:pPr>
        <w:spacing w:before="120" w:after="120" w:line="360" w:lineRule="auto"/>
        <w:ind w:left="567" w:right="567"/>
        <w:jc w:val="both"/>
        <w:outlineLvl w:val="0"/>
        <w:rPr>
          <w:rFonts w:ascii="Arial" w:hAnsi="Arial" w:cs="Arial"/>
          <w:sz w:val="24"/>
          <w:szCs w:val="24"/>
          <w:lang w:val="en-US"/>
        </w:rPr>
      </w:pPr>
    </w:p>
    <w:p w:rsidR="00161C12" w:rsidRDefault="00161C12" w:rsidP="00161C12">
      <w:pPr>
        <w:spacing w:before="120" w:after="120" w:line="360" w:lineRule="auto"/>
        <w:ind w:left="567" w:right="567"/>
        <w:jc w:val="both"/>
        <w:outlineLvl w:val="0"/>
        <w:rPr>
          <w:rFonts w:ascii="Arial" w:hAnsi="Arial" w:cs="Arial"/>
          <w:sz w:val="24"/>
          <w:szCs w:val="24"/>
          <w:lang w:val="en-US"/>
        </w:rPr>
      </w:pPr>
    </w:p>
    <w:p w:rsidR="00161C12" w:rsidRDefault="00161C12" w:rsidP="00161C12">
      <w:pPr>
        <w:spacing w:before="120" w:after="120" w:line="360" w:lineRule="auto"/>
        <w:ind w:left="567" w:right="567"/>
        <w:jc w:val="both"/>
        <w:outlineLvl w:val="0"/>
        <w:rPr>
          <w:rFonts w:ascii="Arial" w:hAnsi="Arial" w:cs="Arial"/>
          <w:sz w:val="24"/>
          <w:szCs w:val="24"/>
          <w:lang w:val="en-US"/>
        </w:rPr>
      </w:pPr>
    </w:p>
    <w:p w:rsidR="00161C12" w:rsidRDefault="00161C12" w:rsidP="00161C12">
      <w:pPr>
        <w:spacing w:before="120" w:after="120" w:line="360" w:lineRule="auto"/>
        <w:ind w:left="567" w:right="567"/>
        <w:jc w:val="both"/>
        <w:outlineLvl w:val="0"/>
        <w:rPr>
          <w:rFonts w:ascii="Arial" w:hAnsi="Arial" w:cs="Arial"/>
          <w:sz w:val="24"/>
          <w:szCs w:val="24"/>
          <w:lang w:val="en-US"/>
        </w:rPr>
      </w:pPr>
    </w:p>
    <w:p w:rsidR="00161C12" w:rsidRDefault="00161C12" w:rsidP="00161C12">
      <w:pPr>
        <w:spacing w:before="120" w:after="120" w:line="360" w:lineRule="auto"/>
        <w:ind w:left="567" w:right="567"/>
        <w:jc w:val="both"/>
        <w:outlineLvl w:val="0"/>
        <w:rPr>
          <w:rFonts w:ascii="Arial" w:hAnsi="Arial" w:cs="Arial"/>
          <w:sz w:val="24"/>
          <w:szCs w:val="24"/>
          <w:lang w:val="en-US"/>
        </w:rPr>
      </w:pPr>
    </w:p>
    <w:p w:rsidR="00161C12" w:rsidRDefault="00161C12" w:rsidP="00161C12">
      <w:pPr>
        <w:spacing w:before="120" w:after="120" w:line="360" w:lineRule="auto"/>
        <w:ind w:left="567" w:right="567"/>
        <w:jc w:val="both"/>
        <w:outlineLvl w:val="0"/>
        <w:rPr>
          <w:rFonts w:ascii="Arial" w:hAnsi="Arial" w:cs="Arial"/>
          <w:sz w:val="24"/>
          <w:szCs w:val="24"/>
          <w:lang w:val="en-US"/>
        </w:rPr>
      </w:pPr>
    </w:p>
    <w:p w:rsidR="00161C12" w:rsidRDefault="00161C12" w:rsidP="00161C12">
      <w:pPr>
        <w:spacing w:before="120" w:after="120" w:line="360" w:lineRule="auto"/>
        <w:ind w:left="567" w:right="567"/>
        <w:jc w:val="both"/>
        <w:outlineLvl w:val="0"/>
        <w:rPr>
          <w:rFonts w:ascii="Arial" w:hAnsi="Arial" w:cs="Arial"/>
          <w:sz w:val="24"/>
          <w:szCs w:val="24"/>
          <w:lang w:val="en-US"/>
        </w:rPr>
      </w:pPr>
    </w:p>
    <w:p w:rsidR="00161C12" w:rsidRDefault="00161C12" w:rsidP="00161C12">
      <w:pPr>
        <w:spacing w:before="120" w:after="120" w:line="360" w:lineRule="auto"/>
        <w:ind w:left="567" w:right="567"/>
        <w:jc w:val="both"/>
        <w:outlineLvl w:val="0"/>
        <w:rPr>
          <w:rFonts w:ascii="Arial" w:hAnsi="Arial" w:cs="Arial"/>
          <w:sz w:val="24"/>
          <w:szCs w:val="24"/>
          <w:lang w:val="en-US"/>
        </w:rPr>
      </w:pPr>
    </w:p>
    <w:p w:rsidR="00161C12" w:rsidRDefault="00161C12" w:rsidP="00161C12">
      <w:pPr>
        <w:spacing w:before="120" w:after="120" w:line="360" w:lineRule="auto"/>
        <w:ind w:left="567" w:right="567"/>
        <w:jc w:val="both"/>
        <w:outlineLvl w:val="0"/>
        <w:rPr>
          <w:rFonts w:ascii="Arial" w:hAnsi="Arial" w:cs="Arial"/>
          <w:sz w:val="24"/>
          <w:szCs w:val="24"/>
          <w:lang w:val="en-US"/>
        </w:rPr>
      </w:pPr>
    </w:p>
    <w:p w:rsidR="00161C12" w:rsidRDefault="00161C12" w:rsidP="00161C12">
      <w:pPr>
        <w:spacing w:before="120" w:after="120" w:line="360" w:lineRule="auto"/>
        <w:ind w:left="567" w:right="567"/>
        <w:jc w:val="both"/>
        <w:outlineLvl w:val="0"/>
        <w:rPr>
          <w:rFonts w:ascii="Arial" w:hAnsi="Arial" w:cs="Arial"/>
          <w:sz w:val="24"/>
          <w:szCs w:val="24"/>
          <w:lang w:val="en-US"/>
        </w:rPr>
      </w:pPr>
    </w:p>
    <w:p w:rsidR="00161C12" w:rsidRDefault="00161C12" w:rsidP="00161C12">
      <w:pPr>
        <w:spacing w:before="120" w:after="120" w:line="360" w:lineRule="auto"/>
        <w:ind w:left="567" w:right="567"/>
        <w:jc w:val="both"/>
        <w:outlineLvl w:val="0"/>
        <w:rPr>
          <w:rFonts w:ascii="Arial" w:hAnsi="Arial" w:cs="Arial"/>
          <w:sz w:val="24"/>
          <w:szCs w:val="24"/>
          <w:lang w:val="en-US"/>
        </w:rPr>
      </w:pPr>
    </w:p>
    <w:p w:rsidR="00B97EEF" w:rsidRDefault="00B97EEF" w:rsidP="00161C12">
      <w:pPr>
        <w:spacing w:before="120" w:after="120" w:line="360" w:lineRule="auto"/>
        <w:ind w:left="567" w:right="567"/>
        <w:jc w:val="both"/>
        <w:outlineLvl w:val="0"/>
        <w:rPr>
          <w:rFonts w:ascii="Arial" w:hAnsi="Arial" w:cs="Arial"/>
          <w:sz w:val="24"/>
          <w:szCs w:val="24"/>
          <w:lang w:val="en-US"/>
        </w:rPr>
      </w:pPr>
    </w:p>
    <w:p w:rsidR="00B97EEF" w:rsidRDefault="00B97EEF" w:rsidP="00161C12">
      <w:pPr>
        <w:spacing w:before="120" w:after="120" w:line="360" w:lineRule="auto"/>
        <w:ind w:left="567" w:right="567"/>
        <w:jc w:val="both"/>
        <w:outlineLvl w:val="0"/>
        <w:rPr>
          <w:rFonts w:ascii="Arial" w:hAnsi="Arial" w:cs="Arial"/>
          <w:sz w:val="24"/>
          <w:szCs w:val="24"/>
          <w:lang w:val="en-US"/>
        </w:rPr>
      </w:pPr>
    </w:p>
    <w:p w:rsidR="00B97EEF" w:rsidRDefault="00B97EEF" w:rsidP="00161C12">
      <w:pPr>
        <w:spacing w:before="120" w:after="120" w:line="360" w:lineRule="auto"/>
        <w:ind w:left="567" w:right="567"/>
        <w:jc w:val="both"/>
        <w:outlineLvl w:val="0"/>
        <w:rPr>
          <w:rFonts w:ascii="Arial" w:hAnsi="Arial" w:cs="Arial"/>
          <w:sz w:val="24"/>
          <w:szCs w:val="24"/>
          <w:lang w:val="en-US"/>
        </w:rPr>
      </w:pPr>
    </w:p>
    <w:p w:rsidR="00B97EEF" w:rsidRDefault="00B97EEF" w:rsidP="00161C12">
      <w:pPr>
        <w:spacing w:before="120" w:after="120" w:line="360" w:lineRule="auto"/>
        <w:ind w:left="567" w:right="567"/>
        <w:jc w:val="both"/>
        <w:outlineLvl w:val="0"/>
        <w:rPr>
          <w:rFonts w:ascii="Arial" w:hAnsi="Arial" w:cs="Arial"/>
          <w:sz w:val="24"/>
          <w:szCs w:val="24"/>
          <w:lang w:val="en-US"/>
        </w:rPr>
      </w:pPr>
    </w:p>
    <w:p w:rsidR="00A27914" w:rsidRPr="00A27914" w:rsidRDefault="00A27914" w:rsidP="00A91A73">
      <w:pPr>
        <w:spacing w:before="120" w:after="120" w:line="360" w:lineRule="auto"/>
        <w:jc w:val="both"/>
        <w:outlineLvl w:val="0"/>
        <w:rPr>
          <w:rFonts w:ascii="Arial" w:hAnsi="Arial" w:cs="Arial"/>
          <w:sz w:val="24"/>
          <w:szCs w:val="24"/>
          <w:lang w:val="en-US"/>
        </w:rPr>
      </w:pPr>
    </w:p>
    <w:sdt>
      <w:sdtPr>
        <w:rPr>
          <w:rFonts w:asciiTheme="minorHAnsi" w:hAnsiTheme="minorHAnsi" w:cstheme="minorBidi"/>
          <w:b w:val="0"/>
          <w:bCs/>
          <w:sz w:val="22"/>
        </w:rPr>
        <w:id w:val="1342786"/>
        <w:docPartObj>
          <w:docPartGallery w:val="Table of Contents"/>
          <w:docPartUnique/>
        </w:docPartObj>
      </w:sdtPr>
      <w:sdtEndPr>
        <w:rPr>
          <w:rFonts w:ascii="Trebuchet MS" w:hAnsi="Trebuchet MS" w:cs="Arial"/>
          <w:b/>
          <w:bCs w:val="0"/>
          <w:sz w:val="24"/>
        </w:rPr>
      </w:sdtEndPr>
      <w:sdtContent>
        <w:p w:rsidR="00A64074" w:rsidRDefault="005454A0">
          <w:pPr>
            <w:pStyle w:val="TM1"/>
            <w:rPr>
              <w:rFonts w:asciiTheme="minorHAnsi" w:eastAsiaTheme="minorEastAsia" w:hAnsiTheme="minorHAnsi" w:cstheme="minorBidi"/>
              <w:b w:val="0"/>
              <w:sz w:val="22"/>
              <w:lang w:eastAsia="fr-FR"/>
            </w:rPr>
          </w:pPr>
          <w:r>
            <w:fldChar w:fldCharType="begin"/>
          </w:r>
          <w:r w:rsidR="00B97EEF">
            <w:instrText xml:space="preserve"> TOC \o "1-4" \h \z \u </w:instrText>
          </w:r>
          <w:r>
            <w:fldChar w:fldCharType="separate"/>
          </w:r>
          <w:hyperlink w:anchor="_Toc294539343" w:history="1">
            <w:r w:rsidR="00A64074" w:rsidRPr="00CD5FDE">
              <w:rPr>
                <w:rStyle w:val="Lienhypertexte"/>
                <w:rFonts w:ascii="Arial" w:hAnsi="Arial"/>
              </w:rPr>
              <w:t>INTRODUCTION GENERALE</w:t>
            </w:r>
            <w:r w:rsidR="00A64074">
              <w:rPr>
                <w:webHidden/>
              </w:rPr>
              <w:tab/>
            </w:r>
            <w:r>
              <w:rPr>
                <w:webHidden/>
              </w:rPr>
              <w:fldChar w:fldCharType="begin"/>
            </w:r>
            <w:r w:rsidR="00A64074">
              <w:rPr>
                <w:webHidden/>
              </w:rPr>
              <w:instrText xml:space="preserve"> PAGEREF _Toc294539343 \h </w:instrText>
            </w:r>
            <w:r>
              <w:rPr>
                <w:webHidden/>
              </w:rPr>
            </w:r>
            <w:r>
              <w:rPr>
                <w:webHidden/>
              </w:rPr>
              <w:fldChar w:fldCharType="separate"/>
            </w:r>
            <w:r w:rsidR="00A148C7">
              <w:rPr>
                <w:webHidden/>
              </w:rPr>
              <w:t>5</w:t>
            </w:r>
            <w:r>
              <w:rPr>
                <w:webHidden/>
              </w:rPr>
              <w:fldChar w:fldCharType="end"/>
            </w:r>
          </w:hyperlink>
        </w:p>
        <w:p w:rsidR="00A64074" w:rsidRDefault="005454A0">
          <w:pPr>
            <w:pStyle w:val="TM1"/>
            <w:rPr>
              <w:rFonts w:asciiTheme="minorHAnsi" w:eastAsiaTheme="minorEastAsia" w:hAnsiTheme="minorHAnsi" w:cstheme="minorBidi"/>
              <w:b w:val="0"/>
              <w:sz w:val="22"/>
              <w:lang w:eastAsia="fr-FR"/>
            </w:rPr>
          </w:pPr>
          <w:hyperlink w:anchor="_Toc294539347" w:history="1">
            <w:r w:rsidR="00A64074" w:rsidRPr="00CD5FDE">
              <w:rPr>
                <w:rStyle w:val="Lienhypertexte"/>
                <w:rFonts w:ascii="Arial" w:hAnsi="Arial"/>
              </w:rPr>
              <w:t>CHAPITRE I : PRESENTATION DE LA STRUCTURE D’ACCUEIL :</w:t>
            </w:r>
            <w:r w:rsidR="00A64074">
              <w:rPr>
                <w:webHidden/>
              </w:rPr>
              <w:tab/>
            </w:r>
            <w:r>
              <w:rPr>
                <w:webHidden/>
              </w:rPr>
              <w:fldChar w:fldCharType="begin"/>
            </w:r>
            <w:r w:rsidR="00A64074">
              <w:rPr>
                <w:webHidden/>
              </w:rPr>
              <w:instrText xml:space="preserve"> PAGEREF _Toc294539347 \h </w:instrText>
            </w:r>
            <w:r>
              <w:rPr>
                <w:webHidden/>
              </w:rPr>
            </w:r>
            <w:r>
              <w:rPr>
                <w:webHidden/>
              </w:rPr>
              <w:fldChar w:fldCharType="separate"/>
            </w:r>
            <w:r w:rsidR="00A148C7">
              <w:rPr>
                <w:webHidden/>
              </w:rPr>
              <w:t>7</w:t>
            </w:r>
            <w:r>
              <w:rPr>
                <w:webHidden/>
              </w:rPr>
              <w:fldChar w:fldCharType="end"/>
            </w:r>
          </w:hyperlink>
        </w:p>
        <w:p w:rsidR="00A64074" w:rsidRDefault="005454A0">
          <w:pPr>
            <w:pStyle w:val="TM2"/>
            <w:tabs>
              <w:tab w:val="right" w:leader="dot" w:pos="9062"/>
            </w:tabs>
            <w:rPr>
              <w:rFonts w:eastAsiaTheme="minorEastAsia"/>
              <w:noProof/>
              <w:lang w:eastAsia="fr-FR"/>
            </w:rPr>
          </w:pPr>
          <w:hyperlink w:anchor="_Toc294539348" w:history="1">
            <w:r w:rsidR="00A64074" w:rsidRPr="00CD5FDE">
              <w:rPr>
                <w:rStyle w:val="Lienhypertexte"/>
                <w:rFonts w:ascii="Arial" w:hAnsi="Arial" w:cs="Arial"/>
                <w:b/>
                <w:noProof/>
              </w:rPr>
              <w:t>I. RENAULT MONDE :</w:t>
            </w:r>
            <w:r w:rsidR="00A64074">
              <w:rPr>
                <w:noProof/>
                <w:webHidden/>
              </w:rPr>
              <w:tab/>
            </w:r>
            <w:r>
              <w:rPr>
                <w:noProof/>
                <w:webHidden/>
              </w:rPr>
              <w:fldChar w:fldCharType="begin"/>
            </w:r>
            <w:r w:rsidR="00A64074">
              <w:rPr>
                <w:noProof/>
                <w:webHidden/>
              </w:rPr>
              <w:instrText xml:space="preserve"> PAGEREF _Toc294539348 \h </w:instrText>
            </w:r>
            <w:r>
              <w:rPr>
                <w:noProof/>
                <w:webHidden/>
              </w:rPr>
            </w:r>
            <w:r>
              <w:rPr>
                <w:noProof/>
                <w:webHidden/>
              </w:rPr>
              <w:fldChar w:fldCharType="separate"/>
            </w:r>
            <w:r w:rsidR="00A148C7">
              <w:rPr>
                <w:noProof/>
                <w:webHidden/>
              </w:rPr>
              <w:t>7</w:t>
            </w:r>
            <w:r>
              <w:rPr>
                <w:noProof/>
                <w:webHidden/>
              </w:rPr>
              <w:fldChar w:fldCharType="end"/>
            </w:r>
          </w:hyperlink>
        </w:p>
        <w:p w:rsidR="00A64074" w:rsidRDefault="005454A0" w:rsidP="00A64074">
          <w:pPr>
            <w:pStyle w:val="TM3"/>
            <w:rPr>
              <w:rFonts w:eastAsiaTheme="minorEastAsia"/>
              <w:noProof/>
              <w:lang w:eastAsia="fr-FR"/>
            </w:rPr>
          </w:pPr>
          <w:hyperlink w:anchor="_Toc294539349" w:history="1">
            <w:r w:rsidR="00A64074" w:rsidRPr="00CD5FDE">
              <w:rPr>
                <w:rStyle w:val="Lienhypertexte"/>
                <w:noProof/>
              </w:rPr>
              <w:t>1. Fiche signalétique :</w:t>
            </w:r>
            <w:r w:rsidR="00A64074">
              <w:rPr>
                <w:noProof/>
                <w:webHidden/>
              </w:rPr>
              <w:tab/>
            </w:r>
            <w:r>
              <w:rPr>
                <w:noProof/>
                <w:webHidden/>
              </w:rPr>
              <w:fldChar w:fldCharType="begin"/>
            </w:r>
            <w:r w:rsidR="00A64074">
              <w:rPr>
                <w:noProof/>
                <w:webHidden/>
              </w:rPr>
              <w:instrText xml:space="preserve"> PAGEREF _Toc294539349 \h </w:instrText>
            </w:r>
            <w:r>
              <w:rPr>
                <w:noProof/>
                <w:webHidden/>
              </w:rPr>
            </w:r>
            <w:r>
              <w:rPr>
                <w:noProof/>
                <w:webHidden/>
              </w:rPr>
              <w:fldChar w:fldCharType="separate"/>
            </w:r>
            <w:r w:rsidR="00A148C7">
              <w:rPr>
                <w:noProof/>
                <w:webHidden/>
              </w:rPr>
              <w:t>7</w:t>
            </w:r>
            <w:r>
              <w:rPr>
                <w:noProof/>
                <w:webHidden/>
              </w:rPr>
              <w:fldChar w:fldCharType="end"/>
            </w:r>
          </w:hyperlink>
        </w:p>
        <w:p w:rsidR="00A64074" w:rsidRDefault="005454A0" w:rsidP="00A64074">
          <w:pPr>
            <w:pStyle w:val="TM3"/>
            <w:rPr>
              <w:rFonts w:eastAsiaTheme="minorEastAsia"/>
              <w:noProof/>
              <w:lang w:eastAsia="fr-FR"/>
            </w:rPr>
          </w:pPr>
          <w:hyperlink w:anchor="_Toc294539350" w:history="1">
            <w:r w:rsidR="00A64074" w:rsidRPr="00CD5FDE">
              <w:rPr>
                <w:rStyle w:val="Lienhypertexte"/>
                <w:noProof/>
              </w:rPr>
              <w:t>2. Activités :</w:t>
            </w:r>
            <w:r w:rsidR="00A64074">
              <w:rPr>
                <w:noProof/>
                <w:webHidden/>
              </w:rPr>
              <w:tab/>
            </w:r>
            <w:r>
              <w:rPr>
                <w:noProof/>
                <w:webHidden/>
              </w:rPr>
              <w:fldChar w:fldCharType="begin"/>
            </w:r>
            <w:r w:rsidR="00A64074">
              <w:rPr>
                <w:noProof/>
                <w:webHidden/>
              </w:rPr>
              <w:instrText xml:space="preserve"> PAGEREF _Toc294539350 \h </w:instrText>
            </w:r>
            <w:r>
              <w:rPr>
                <w:noProof/>
                <w:webHidden/>
              </w:rPr>
            </w:r>
            <w:r>
              <w:rPr>
                <w:noProof/>
                <w:webHidden/>
              </w:rPr>
              <w:fldChar w:fldCharType="separate"/>
            </w:r>
            <w:r w:rsidR="00A148C7">
              <w:rPr>
                <w:noProof/>
                <w:webHidden/>
              </w:rPr>
              <w:t>7</w:t>
            </w:r>
            <w:r>
              <w:rPr>
                <w:noProof/>
                <w:webHidden/>
              </w:rPr>
              <w:fldChar w:fldCharType="end"/>
            </w:r>
          </w:hyperlink>
        </w:p>
        <w:p w:rsidR="00A64074" w:rsidRDefault="005454A0">
          <w:pPr>
            <w:pStyle w:val="TM4"/>
            <w:tabs>
              <w:tab w:val="right" w:leader="dot" w:pos="9062"/>
            </w:tabs>
            <w:rPr>
              <w:rFonts w:eastAsiaTheme="minorEastAsia"/>
              <w:noProof/>
              <w:lang w:eastAsia="fr-FR"/>
            </w:rPr>
          </w:pPr>
          <w:hyperlink w:anchor="_Toc294539351" w:history="1">
            <w:r w:rsidR="00A64074" w:rsidRPr="00CD5FDE">
              <w:rPr>
                <w:rStyle w:val="Lienhypertexte"/>
                <w:noProof/>
              </w:rPr>
              <w:t>2.1. L’activité automobile :</w:t>
            </w:r>
            <w:r w:rsidR="00A64074">
              <w:rPr>
                <w:noProof/>
                <w:webHidden/>
              </w:rPr>
              <w:tab/>
            </w:r>
            <w:r>
              <w:rPr>
                <w:noProof/>
                <w:webHidden/>
              </w:rPr>
              <w:fldChar w:fldCharType="begin"/>
            </w:r>
            <w:r w:rsidR="00A64074">
              <w:rPr>
                <w:noProof/>
                <w:webHidden/>
              </w:rPr>
              <w:instrText xml:space="preserve"> PAGEREF _Toc294539351 \h </w:instrText>
            </w:r>
            <w:r>
              <w:rPr>
                <w:noProof/>
                <w:webHidden/>
              </w:rPr>
            </w:r>
            <w:r>
              <w:rPr>
                <w:noProof/>
                <w:webHidden/>
              </w:rPr>
              <w:fldChar w:fldCharType="separate"/>
            </w:r>
            <w:r w:rsidR="00A148C7">
              <w:rPr>
                <w:noProof/>
                <w:webHidden/>
              </w:rPr>
              <w:t>8</w:t>
            </w:r>
            <w:r>
              <w:rPr>
                <w:noProof/>
                <w:webHidden/>
              </w:rPr>
              <w:fldChar w:fldCharType="end"/>
            </w:r>
          </w:hyperlink>
        </w:p>
        <w:p w:rsidR="00A64074" w:rsidRDefault="005454A0">
          <w:pPr>
            <w:pStyle w:val="TM4"/>
            <w:tabs>
              <w:tab w:val="right" w:leader="dot" w:pos="9062"/>
            </w:tabs>
            <w:rPr>
              <w:rFonts w:eastAsiaTheme="minorEastAsia"/>
              <w:noProof/>
              <w:lang w:eastAsia="fr-FR"/>
            </w:rPr>
          </w:pPr>
          <w:hyperlink w:anchor="_Toc294539352" w:history="1">
            <w:r w:rsidR="00A64074" w:rsidRPr="00CD5FDE">
              <w:rPr>
                <w:rStyle w:val="Lienhypertexte"/>
                <w:caps/>
                <w:noProof/>
              </w:rPr>
              <w:t xml:space="preserve">2.2. </w:t>
            </w:r>
            <w:r w:rsidR="00A64074" w:rsidRPr="00CD5FDE">
              <w:rPr>
                <w:rStyle w:val="Lienhypertexte"/>
                <w:noProof/>
              </w:rPr>
              <w:t>Le financement des ventes :</w:t>
            </w:r>
            <w:r w:rsidR="00A64074">
              <w:rPr>
                <w:noProof/>
                <w:webHidden/>
              </w:rPr>
              <w:tab/>
            </w:r>
            <w:r>
              <w:rPr>
                <w:noProof/>
                <w:webHidden/>
              </w:rPr>
              <w:fldChar w:fldCharType="begin"/>
            </w:r>
            <w:r w:rsidR="00A64074">
              <w:rPr>
                <w:noProof/>
                <w:webHidden/>
              </w:rPr>
              <w:instrText xml:space="preserve"> PAGEREF _Toc294539352 \h </w:instrText>
            </w:r>
            <w:r>
              <w:rPr>
                <w:noProof/>
                <w:webHidden/>
              </w:rPr>
            </w:r>
            <w:r>
              <w:rPr>
                <w:noProof/>
                <w:webHidden/>
              </w:rPr>
              <w:fldChar w:fldCharType="separate"/>
            </w:r>
            <w:r w:rsidR="00A148C7">
              <w:rPr>
                <w:noProof/>
                <w:webHidden/>
              </w:rPr>
              <w:t>8</w:t>
            </w:r>
            <w:r>
              <w:rPr>
                <w:noProof/>
                <w:webHidden/>
              </w:rPr>
              <w:fldChar w:fldCharType="end"/>
            </w:r>
          </w:hyperlink>
        </w:p>
        <w:p w:rsidR="00A64074" w:rsidRDefault="005454A0" w:rsidP="00A64074">
          <w:pPr>
            <w:pStyle w:val="TM3"/>
            <w:rPr>
              <w:rFonts w:eastAsiaTheme="minorEastAsia"/>
              <w:noProof/>
              <w:lang w:eastAsia="fr-FR"/>
            </w:rPr>
          </w:pPr>
          <w:hyperlink w:anchor="_Toc294539353" w:history="1">
            <w:r w:rsidR="00A64074" w:rsidRPr="00CD5FDE">
              <w:rPr>
                <w:rStyle w:val="Lienhypertexte"/>
                <w:noProof/>
              </w:rPr>
              <w:t>3. Chiffres clés :</w:t>
            </w:r>
            <w:r w:rsidR="00A64074">
              <w:rPr>
                <w:noProof/>
                <w:webHidden/>
              </w:rPr>
              <w:tab/>
            </w:r>
            <w:r>
              <w:rPr>
                <w:noProof/>
                <w:webHidden/>
              </w:rPr>
              <w:fldChar w:fldCharType="begin"/>
            </w:r>
            <w:r w:rsidR="00A64074">
              <w:rPr>
                <w:noProof/>
                <w:webHidden/>
              </w:rPr>
              <w:instrText xml:space="preserve"> PAGEREF _Toc294539353 \h </w:instrText>
            </w:r>
            <w:r>
              <w:rPr>
                <w:noProof/>
                <w:webHidden/>
              </w:rPr>
            </w:r>
            <w:r>
              <w:rPr>
                <w:noProof/>
                <w:webHidden/>
              </w:rPr>
              <w:fldChar w:fldCharType="separate"/>
            </w:r>
            <w:r w:rsidR="00A148C7">
              <w:rPr>
                <w:noProof/>
                <w:webHidden/>
              </w:rPr>
              <w:t>8</w:t>
            </w:r>
            <w:r>
              <w:rPr>
                <w:noProof/>
                <w:webHidden/>
              </w:rPr>
              <w:fldChar w:fldCharType="end"/>
            </w:r>
          </w:hyperlink>
        </w:p>
        <w:p w:rsidR="00A64074" w:rsidRDefault="005454A0">
          <w:pPr>
            <w:pStyle w:val="TM2"/>
            <w:tabs>
              <w:tab w:val="right" w:leader="dot" w:pos="9062"/>
            </w:tabs>
            <w:rPr>
              <w:rFonts w:eastAsiaTheme="minorEastAsia"/>
              <w:noProof/>
              <w:lang w:eastAsia="fr-FR"/>
            </w:rPr>
          </w:pPr>
          <w:hyperlink w:anchor="_Toc294539354" w:history="1">
            <w:r w:rsidR="00A64074" w:rsidRPr="00CD5FDE">
              <w:rPr>
                <w:rStyle w:val="Lienhypertexte"/>
                <w:rFonts w:ascii="Arial" w:hAnsi="Arial" w:cs="Arial"/>
                <w:b/>
                <w:noProof/>
              </w:rPr>
              <w:t>II. RENAULT MAROC :</w:t>
            </w:r>
            <w:r w:rsidR="00A64074">
              <w:rPr>
                <w:noProof/>
                <w:webHidden/>
              </w:rPr>
              <w:tab/>
            </w:r>
            <w:r>
              <w:rPr>
                <w:noProof/>
                <w:webHidden/>
              </w:rPr>
              <w:fldChar w:fldCharType="begin"/>
            </w:r>
            <w:r w:rsidR="00A64074">
              <w:rPr>
                <w:noProof/>
                <w:webHidden/>
              </w:rPr>
              <w:instrText xml:space="preserve"> PAGEREF _Toc294539354 \h </w:instrText>
            </w:r>
            <w:r>
              <w:rPr>
                <w:noProof/>
                <w:webHidden/>
              </w:rPr>
            </w:r>
            <w:r>
              <w:rPr>
                <w:noProof/>
                <w:webHidden/>
              </w:rPr>
              <w:fldChar w:fldCharType="separate"/>
            </w:r>
            <w:r w:rsidR="00A148C7">
              <w:rPr>
                <w:noProof/>
                <w:webHidden/>
              </w:rPr>
              <w:t>9</w:t>
            </w:r>
            <w:r>
              <w:rPr>
                <w:noProof/>
                <w:webHidden/>
              </w:rPr>
              <w:fldChar w:fldCharType="end"/>
            </w:r>
          </w:hyperlink>
        </w:p>
        <w:p w:rsidR="00A64074" w:rsidRDefault="005454A0">
          <w:pPr>
            <w:pStyle w:val="TM2"/>
            <w:tabs>
              <w:tab w:val="right" w:leader="dot" w:pos="9062"/>
            </w:tabs>
            <w:rPr>
              <w:rFonts w:eastAsiaTheme="minorEastAsia"/>
              <w:noProof/>
              <w:lang w:eastAsia="fr-FR"/>
            </w:rPr>
          </w:pPr>
          <w:hyperlink w:anchor="_Toc294539355" w:history="1">
            <w:r w:rsidR="00A64074" w:rsidRPr="00CD5FDE">
              <w:rPr>
                <w:rStyle w:val="Lienhypertexte"/>
                <w:noProof/>
              </w:rPr>
              <w:t>1. Place sur le marché marocain :</w:t>
            </w:r>
            <w:r w:rsidR="00A64074">
              <w:rPr>
                <w:noProof/>
                <w:webHidden/>
              </w:rPr>
              <w:tab/>
            </w:r>
            <w:r>
              <w:rPr>
                <w:noProof/>
                <w:webHidden/>
              </w:rPr>
              <w:fldChar w:fldCharType="begin"/>
            </w:r>
            <w:r w:rsidR="00A64074">
              <w:rPr>
                <w:noProof/>
                <w:webHidden/>
              </w:rPr>
              <w:instrText xml:space="preserve"> PAGEREF _Toc294539355 \h </w:instrText>
            </w:r>
            <w:r>
              <w:rPr>
                <w:noProof/>
                <w:webHidden/>
              </w:rPr>
            </w:r>
            <w:r>
              <w:rPr>
                <w:noProof/>
                <w:webHidden/>
              </w:rPr>
              <w:fldChar w:fldCharType="separate"/>
            </w:r>
            <w:r w:rsidR="00A148C7">
              <w:rPr>
                <w:noProof/>
                <w:webHidden/>
              </w:rPr>
              <w:t>9</w:t>
            </w:r>
            <w:r>
              <w:rPr>
                <w:noProof/>
                <w:webHidden/>
              </w:rPr>
              <w:fldChar w:fldCharType="end"/>
            </w:r>
          </w:hyperlink>
        </w:p>
        <w:p w:rsidR="00A64074" w:rsidRDefault="005454A0" w:rsidP="00A64074">
          <w:pPr>
            <w:pStyle w:val="TM3"/>
            <w:rPr>
              <w:rFonts w:eastAsiaTheme="minorEastAsia"/>
              <w:noProof/>
              <w:lang w:eastAsia="fr-FR"/>
            </w:rPr>
          </w:pPr>
          <w:hyperlink w:anchor="_Toc294539356" w:history="1">
            <w:r w:rsidR="00A64074" w:rsidRPr="00CD5FDE">
              <w:rPr>
                <w:rStyle w:val="Lienhypertexte"/>
                <w:noProof/>
              </w:rPr>
              <w:t>2. Généralités :</w:t>
            </w:r>
            <w:r w:rsidR="00A64074">
              <w:rPr>
                <w:noProof/>
                <w:webHidden/>
              </w:rPr>
              <w:tab/>
            </w:r>
            <w:r>
              <w:rPr>
                <w:noProof/>
                <w:webHidden/>
              </w:rPr>
              <w:fldChar w:fldCharType="begin"/>
            </w:r>
            <w:r w:rsidR="00A64074">
              <w:rPr>
                <w:noProof/>
                <w:webHidden/>
              </w:rPr>
              <w:instrText xml:space="preserve"> PAGEREF _Toc294539356 \h </w:instrText>
            </w:r>
            <w:r>
              <w:rPr>
                <w:noProof/>
                <w:webHidden/>
              </w:rPr>
            </w:r>
            <w:r>
              <w:rPr>
                <w:noProof/>
                <w:webHidden/>
              </w:rPr>
              <w:fldChar w:fldCharType="separate"/>
            </w:r>
            <w:r w:rsidR="00A148C7">
              <w:rPr>
                <w:noProof/>
                <w:webHidden/>
              </w:rPr>
              <w:t>10</w:t>
            </w:r>
            <w:r>
              <w:rPr>
                <w:noProof/>
                <w:webHidden/>
              </w:rPr>
              <w:fldChar w:fldCharType="end"/>
            </w:r>
          </w:hyperlink>
        </w:p>
        <w:p w:rsidR="00A64074" w:rsidRDefault="005454A0">
          <w:pPr>
            <w:pStyle w:val="TM4"/>
            <w:tabs>
              <w:tab w:val="right" w:leader="dot" w:pos="9062"/>
            </w:tabs>
            <w:rPr>
              <w:rFonts w:eastAsiaTheme="minorEastAsia"/>
              <w:noProof/>
              <w:lang w:eastAsia="fr-FR"/>
            </w:rPr>
          </w:pPr>
          <w:hyperlink w:anchor="_Toc294539357" w:history="1">
            <w:r w:rsidR="00A64074" w:rsidRPr="00CD5FDE">
              <w:rPr>
                <w:rStyle w:val="Lienhypertexte"/>
                <w:noProof/>
              </w:rPr>
              <w:t>2.1. Fiche signalétique :</w:t>
            </w:r>
            <w:r w:rsidR="00A64074">
              <w:rPr>
                <w:noProof/>
                <w:webHidden/>
              </w:rPr>
              <w:tab/>
            </w:r>
            <w:r>
              <w:rPr>
                <w:noProof/>
                <w:webHidden/>
              </w:rPr>
              <w:fldChar w:fldCharType="begin"/>
            </w:r>
            <w:r w:rsidR="00A64074">
              <w:rPr>
                <w:noProof/>
                <w:webHidden/>
              </w:rPr>
              <w:instrText xml:space="preserve"> PAGEREF _Toc294539357 \h </w:instrText>
            </w:r>
            <w:r>
              <w:rPr>
                <w:noProof/>
                <w:webHidden/>
              </w:rPr>
            </w:r>
            <w:r>
              <w:rPr>
                <w:noProof/>
                <w:webHidden/>
              </w:rPr>
              <w:fldChar w:fldCharType="separate"/>
            </w:r>
            <w:r w:rsidR="00A148C7">
              <w:rPr>
                <w:noProof/>
                <w:webHidden/>
              </w:rPr>
              <w:t>10</w:t>
            </w:r>
            <w:r>
              <w:rPr>
                <w:noProof/>
                <w:webHidden/>
              </w:rPr>
              <w:fldChar w:fldCharType="end"/>
            </w:r>
          </w:hyperlink>
        </w:p>
        <w:p w:rsidR="00A64074" w:rsidRDefault="005454A0">
          <w:pPr>
            <w:pStyle w:val="TM4"/>
            <w:tabs>
              <w:tab w:val="right" w:leader="dot" w:pos="9062"/>
            </w:tabs>
            <w:rPr>
              <w:rFonts w:eastAsiaTheme="minorEastAsia"/>
              <w:noProof/>
              <w:lang w:eastAsia="fr-FR"/>
            </w:rPr>
          </w:pPr>
          <w:hyperlink w:anchor="_Toc294539358" w:history="1">
            <w:r w:rsidR="00A64074" w:rsidRPr="00CD5FDE">
              <w:rPr>
                <w:rStyle w:val="Lienhypertexte"/>
                <w:noProof/>
              </w:rPr>
              <w:t>2.2. Historique :</w:t>
            </w:r>
            <w:r w:rsidR="00A64074">
              <w:rPr>
                <w:noProof/>
                <w:webHidden/>
              </w:rPr>
              <w:tab/>
            </w:r>
            <w:r>
              <w:rPr>
                <w:noProof/>
                <w:webHidden/>
              </w:rPr>
              <w:fldChar w:fldCharType="begin"/>
            </w:r>
            <w:r w:rsidR="00A64074">
              <w:rPr>
                <w:noProof/>
                <w:webHidden/>
              </w:rPr>
              <w:instrText xml:space="preserve"> PAGEREF _Toc294539358 \h </w:instrText>
            </w:r>
            <w:r>
              <w:rPr>
                <w:noProof/>
                <w:webHidden/>
              </w:rPr>
            </w:r>
            <w:r>
              <w:rPr>
                <w:noProof/>
                <w:webHidden/>
              </w:rPr>
              <w:fldChar w:fldCharType="separate"/>
            </w:r>
            <w:r w:rsidR="00A148C7">
              <w:rPr>
                <w:noProof/>
                <w:webHidden/>
              </w:rPr>
              <w:t>10</w:t>
            </w:r>
            <w:r>
              <w:rPr>
                <w:noProof/>
                <w:webHidden/>
              </w:rPr>
              <w:fldChar w:fldCharType="end"/>
            </w:r>
          </w:hyperlink>
        </w:p>
        <w:p w:rsidR="00A64074" w:rsidRDefault="005454A0">
          <w:pPr>
            <w:pStyle w:val="TM4"/>
            <w:tabs>
              <w:tab w:val="right" w:leader="dot" w:pos="9062"/>
            </w:tabs>
            <w:rPr>
              <w:rFonts w:eastAsiaTheme="minorEastAsia"/>
              <w:noProof/>
              <w:lang w:eastAsia="fr-FR"/>
            </w:rPr>
          </w:pPr>
          <w:hyperlink w:anchor="_Toc294539359" w:history="1">
            <w:r w:rsidR="00A64074" w:rsidRPr="00CD5FDE">
              <w:rPr>
                <w:rStyle w:val="Lienhypertexte"/>
                <w:noProof/>
              </w:rPr>
              <w:t>2.3. Le réseau Renault au Maroc</w:t>
            </w:r>
            <w:r w:rsidR="00A64074">
              <w:rPr>
                <w:noProof/>
                <w:webHidden/>
              </w:rPr>
              <w:tab/>
            </w:r>
            <w:r>
              <w:rPr>
                <w:noProof/>
                <w:webHidden/>
              </w:rPr>
              <w:fldChar w:fldCharType="begin"/>
            </w:r>
            <w:r w:rsidR="00A64074">
              <w:rPr>
                <w:noProof/>
                <w:webHidden/>
              </w:rPr>
              <w:instrText xml:space="preserve"> PAGEREF _Toc294539359 \h </w:instrText>
            </w:r>
            <w:r>
              <w:rPr>
                <w:noProof/>
                <w:webHidden/>
              </w:rPr>
            </w:r>
            <w:r>
              <w:rPr>
                <w:noProof/>
                <w:webHidden/>
              </w:rPr>
              <w:fldChar w:fldCharType="separate"/>
            </w:r>
            <w:r w:rsidR="00A148C7">
              <w:rPr>
                <w:noProof/>
                <w:webHidden/>
              </w:rPr>
              <w:t>11</w:t>
            </w:r>
            <w:r>
              <w:rPr>
                <w:noProof/>
                <w:webHidden/>
              </w:rPr>
              <w:fldChar w:fldCharType="end"/>
            </w:r>
          </w:hyperlink>
        </w:p>
        <w:p w:rsidR="00A64074" w:rsidRDefault="005454A0">
          <w:pPr>
            <w:pStyle w:val="TM4"/>
            <w:tabs>
              <w:tab w:val="right" w:leader="dot" w:pos="9062"/>
            </w:tabs>
            <w:rPr>
              <w:rFonts w:eastAsiaTheme="minorEastAsia"/>
              <w:noProof/>
              <w:lang w:eastAsia="fr-FR"/>
            </w:rPr>
          </w:pPr>
          <w:hyperlink w:anchor="_Toc294539360" w:history="1">
            <w:r w:rsidR="00A64074" w:rsidRPr="00CD5FDE">
              <w:rPr>
                <w:rStyle w:val="Lienhypertexte"/>
                <w:noProof/>
              </w:rPr>
              <w:t>2.4. Organisation :</w:t>
            </w:r>
            <w:r w:rsidR="00A64074">
              <w:rPr>
                <w:noProof/>
                <w:webHidden/>
              </w:rPr>
              <w:tab/>
            </w:r>
            <w:r>
              <w:rPr>
                <w:noProof/>
                <w:webHidden/>
              </w:rPr>
              <w:fldChar w:fldCharType="begin"/>
            </w:r>
            <w:r w:rsidR="00A64074">
              <w:rPr>
                <w:noProof/>
                <w:webHidden/>
              </w:rPr>
              <w:instrText xml:space="preserve"> PAGEREF _Toc294539360 \h </w:instrText>
            </w:r>
            <w:r>
              <w:rPr>
                <w:noProof/>
                <w:webHidden/>
              </w:rPr>
            </w:r>
            <w:r>
              <w:rPr>
                <w:noProof/>
                <w:webHidden/>
              </w:rPr>
              <w:fldChar w:fldCharType="separate"/>
            </w:r>
            <w:r w:rsidR="00A148C7">
              <w:rPr>
                <w:noProof/>
                <w:webHidden/>
              </w:rPr>
              <w:t>12</w:t>
            </w:r>
            <w:r>
              <w:rPr>
                <w:noProof/>
                <w:webHidden/>
              </w:rPr>
              <w:fldChar w:fldCharType="end"/>
            </w:r>
          </w:hyperlink>
        </w:p>
        <w:p w:rsidR="00A64074" w:rsidRDefault="005454A0">
          <w:pPr>
            <w:pStyle w:val="TM4"/>
            <w:tabs>
              <w:tab w:val="right" w:leader="dot" w:pos="9062"/>
            </w:tabs>
            <w:rPr>
              <w:rFonts w:eastAsiaTheme="minorEastAsia"/>
              <w:noProof/>
              <w:lang w:eastAsia="fr-FR"/>
            </w:rPr>
          </w:pPr>
          <w:hyperlink w:anchor="_Toc294539361" w:history="1">
            <w:r w:rsidR="00A64074" w:rsidRPr="00CD5FDE">
              <w:rPr>
                <w:rStyle w:val="Lienhypertexte"/>
                <w:noProof/>
              </w:rPr>
              <w:t>2.5. Chiffres clés :</w:t>
            </w:r>
            <w:r w:rsidR="00A64074">
              <w:rPr>
                <w:noProof/>
                <w:webHidden/>
              </w:rPr>
              <w:tab/>
            </w:r>
            <w:r>
              <w:rPr>
                <w:noProof/>
                <w:webHidden/>
              </w:rPr>
              <w:fldChar w:fldCharType="begin"/>
            </w:r>
            <w:r w:rsidR="00A64074">
              <w:rPr>
                <w:noProof/>
                <w:webHidden/>
              </w:rPr>
              <w:instrText xml:space="preserve"> PAGEREF _Toc294539361 \h </w:instrText>
            </w:r>
            <w:r>
              <w:rPr>
                <w:noProof/>
                <w:webHidden/>
              </w:rPr>
            </w:r>
            <w:r>
              <w:rPr>
                <w:noProof/>
                <w:webHidden/>
              </w:rPr>
              <w:fldChar w:fldCharType="separate"/>
            </w:r>
            <w:r w:rsidR="00A148C7">
              <w:rPr>
                <w:noProof/>
                <w:webHidden/>
              </w:rPr>
              <w:t>13</w:t>
            </w:r>
            <w:r>
              <w:rPr>
                <w:noProof/>
                <w:webHidden/>
              </w:rPr>
              <w:fldChar w:fldCharType="end"/>
            </w:r>
          </w:hyperlink>
        </w:p>
        <w:p w:rsidR="00A64074" w:rsidRDefault="005454A0">
          <w:pPr>
            <w:pStyle w:val="TM2"/>
            <w:tabs>
              <w:tab w:val="right" w:leader="dot" w:pos="9062"/>
            </w:tabs>
            <w:rPr>
              <w:rFonts w:eastAsiaTheme="minorEastAsia"/>
              <w:noProof/>
              <w:lang w:eastAsia="fr-FR"/>
            </w:rPr>
          </w:pPr>
          <w:hyperlink w:anchor="_Toc294539362" w:history="1">
            <w:r w:rsidR="00A64074" w:rsidRPr="00CD5FDE">
              <w:rPr>
                <w:rStyle w:val="Lienhypertexte"/>
                <w:rFonts w:ascii="Arial" w:hAnsi="Arial" w:cs="Arial"/>
                <w:b/>
                <w:noProof/>
              </w:rPr>
              <w:t>III. LE SERVICE COMPTABILITE :</w:t>
            </w:r>
            <w:r w:rsidR="00A64074">
              <w:rPr>
                <w:noProof/>
                <w:webHidden/>
              </w:rPr>
              <w:tab/>
            </w:r>
            <w:r>
              <w:rPr>
                <w:noProof/>
                <w:webHidden/>
              </w:rPr>
              <w:fldChar w:fldCharType="begin"/>
            </w:r>
            <w:r w:rsidR="00A64074">
              <w:rPr>
                <w:noProof/>
                <w:webHidden/>
              </w:rPr>
              <w:instrText xml:space="preserve"> PAGEREF _Toc294539362 \h </w:instrText>
            </w:r>
            <w:r>
              <w:rPr>
                <w:noProof/>
                <w:webHidden/>
              </w:rPr>
            </w:r>
            <w:r>
              <w:rPr>
                <w:noProof/>
                <w:webHidden/>
              </w:rPr>
              <w:fldChar w:fldCharType="separate"/>
            </w:r>
            <w:r w:rsidR="00A148C7">
              <w:rPr>
                <w:noProof/>
                <w:webHidden/>
              </w:rPr>
              <w:t>13</w:t>
            </w:r>
            <w:r>
              <w:rPr>
                <w:noProof/>
                <w:webHidden/>
              </w:rPr>
              <w:fldChar w:fldCharType="end"/>
            </w:r>
          </w:hyperlink>
        </w:p>
        <w:p w:rsidR="00A64074" w:rsidRDefault="005454A0" w:rsidP="00A64074">
          <w:pPr>
            <w:pStyle w:val="TM3"/>
            <w:rPr>
              <w:rFonts w:eastAsiaTheme="minorEastAsia"/>
              <w:noProof/>
              <w:lang w:eastAsia="fr-FR"/>
            </w:rPr>
          </w:pPr>
          <w:hyperlink w:anchor="_Toc294539363" w:history="1">
            <w:r w:rsidR="00A64074" w:rsidRPr="00CD5FDE">
              <w:rPr>
                <w:rStyle w:val="Lienhypertexte"/>
                <w:noProof/>
              </w:rPr>
              <w:t>1. Rattachement hiérarchique :</w:t>
            </w:r>
            <w:r w:rsidR="00A64074">
              <w:rPr>
                <w:noProof/>
                <w:webHidden/>
              </w:rPr>
              <w:tab/>
            </w:r>
            <w:r>
              <w:rPr>
                <w:noProof/>
                <w:webHidden/>
              </w:rPr>
              <w:fldChar w:fldCharType="begin"/>
            </w:r>
            <w:r w:rsidR="00A64074">
              <w:rPr>
                <w:noProof/>
                <w:webHidden/>
              </w:rPr>
              <w:instrText xml:space="preserve"> PAGEREF _Toc294539363 \h </w:instrText>
            </w:r>
            <w:r>
              <w:rPr>
                <w:noProof/>
                <w:webHidden/>
              </w:rPr>
            </w:r>
            <w:r>
              <w:rPr>
                <w:noProof/>
                <w:webHidden/>
              </w:rPr>
              <w:fldChar w:fldCharType="separate"/>
            </w:r>
            <w:r w:rsidR="00A148C7">
              <w:rPr>
                <w:noProof/>
                <w:webHidden/>
              </w:rPr>
              <w:t>14</w:t>
            </w:r>
            <w:r>
              <w:rPr>
                <w:noProof/>
                <w:webHidden/>
              </w:rPr>
              <w:fldChar w:fldCharType="end"/>
            </w:r>
          </w:hyperlink>
        </w:p>
        <w:p w:rsidR="00A64074" w:rsidRDefault="005454A0">
          <w:pPr>
            <w:pStyle w:val="TM2"/>
            <w:tabs>
              <w:tab w:val="right" w:leader="dot" w:pos="9062"/>
            </w:tabs>
            <w:rPr>
              <w:rFonts w:eastAsiaTheme="minorEastAsia"/>
              <w:noProof/>
              <w:lang w:eastAsia="fr-FR"/>
            </w:rPr>
          </w:pPr>
          <w:hyperlink w:anchor="_Toc294539364" w:history="1">
            <w:r w:rsidR="00A64074" w:rsidRPr="00CD5FDE">
              <w:rPr>
                <w:rStyle w:val="Lienhypertexte"/>
                <w:noProof/>
              </w:rPr>
              <w:t>2. Organisation interne :</w:t>
            </w:r>
            <w:r w:rsidR="00A64074">
              <w:rPr>
                <w:noProof/>
                <w:webHidden/>
              </w:rPr>
              <w:tab/>
            </w:r>
            <w:r>
              <w:rPr>
                <w:noProof/>
                <w:webHidden/>
              </w:rPr>
              <w:fldChar w:fldCharType="begin"/>
            </w:r>
            <w:r w:rsidR="00A64074">
              <w:rPr>
                <w:noProof/>
                <w:webHidden/>
              </w:rPr>
              <w:instrText xml:space="preserve"> PAGEREF _Toc294539364 \h </w:instrText>
            </w:r>
            <w:r>
              <w:rPr>
                <w:noProof/>
                <w:webHidden/>
              </w:rPr>
            </w:r>
            <w:r>
              <w:rPr>
                <w:noProof/>
                <w:webHidden/>
              </w:rPr>
              <w:fldChar w:fldCharType="separate"/>
            </w:r>
            <w:r w:rsidR="00A148C7">
              <w:rPr>
                <w:noProof/>
                <w:webHidden/>
              </w:rPr>
              <w:t>14</w:t>
            </w:r>
            <w:r>
              <w:rPr>
                <w:noProof/>
                <w:webHidden/>
              </w:rPr>
              <w:fldChar w:fldCharType="end"/>
            </w:r>
          </w:hyperlink>
        </w:p>
        <w:p w:rsidR="00A64074" w:rsidRDefault="005454A0" w:rsidP="00A64074">
          <w:pPr>
            <w:pStyle w:val="TM3"/>
            <w:rPr>
              <w:rFonts w:eastAsiaTheme="minorEastAsia"/>
              <w:noProof/>
              <w:lang w:eastAsia="fr-FR"/>
            </w:rPr>
          </w:pPr>
          <w:hyperlink w:anchor="_Toc294539365" w:history="1">
            <w:r w:rsidR="00A64074" w:rsidRPr="00CD5FDE">
              <w:rPr>
                <w:rStyle w:val="Lienhypertexte"/>
                <w:noProof/>
              </w:rPr>
              <w:t>3. Description des tâches :</w:t>
            </w:r>
            <w:r w:rsidR="00A64074">
              <w:rPr>
                <w:noProof/>
                <w:webHidden/>
              </w:rPr>
              <w:tab/>
            </w:r>
            <w:r>
              <w:rPr>
                <w:noProof/>
                <w:webHidden/>
              </w:rPr>
              <w:fldChar w:fldCharType="begin"/>
            </w:r>
            <w:r w:rsidR="00A64074">
              <w:rPr>
                <w:noProof/>
                <w:webHidden/>
              </w:rPr>
              <w:instrText xml:space="preserve"> PAGEREF _Toc294539365 \h </w:instrText>
            </w:r>
            <w:r>
              <w:rPr>
                <w:noProof/>
                <w:webHidden/>
              </w:rPr>
            </w:r>
            <w:r>
              <w:rPr>
                <w:noProof/>
                <w:webHidden/>
              </w:rPr>
              <w:fldChar w:fldCharType="separate"/>
            </w:r>
            <w:r w:rsidR="00A148C7">
              <w:rPr>
                <w:noProof/>
                <w:webHidden/>
              </w:rPr>
              <w:t>15</w:t>
            </w:r>
            <w:r>
              <w:rPr>
                <w:noProof/>
                <w:webHidden/>
              </w:rPr>
              <w:fldChar w:fldCharType="end"/>
            </w:r>
          </w:hyperlink>
        </w:p>
        <w:p w:rsidR="00A64074" w:rsidRDefault="005454A0">
          <w:pPr>
            <w:pStyle w:val="TM4"/>
            <w:tabs>
              <w:tab w:val="right" w:leader="dot" w:pos="9062"/>
            </w:tabs>
            <w:rPr>
              <w:rFonts w:eastAsiaTheme="minorEastAsia"/>
              <w:noProof/>
              <w:lang w:eastAsia="fr-FR"/>
            </w:rPr>
          </w:pPr>
          <w:hyperlink w:anchor="_Toc294539366" w:history="1">
            <w:r w:rsidR="00A64074" w:rsidRPr="00CD5FDE">
              <w:rPr>
                <w:rStyle w:val="Lienhypertexte"/>
                <w:noProof/>
              </w:rPr>
              <w:t>3.1. Section fournisseurs :</w:t>
            </w:r>
            <w:r w:rsidR="00A64074">
              <w:rPr>
                <w:noProof/>
                <w:webHidden/>
              </w:rPr>
              <w:tab/>
            </w:r>
            <w:r>
              <w:rPr>
                <w:noProof/>
                <w:webHidden/>
              </w:rPr>
              <w:fldChar w:fldCharType="begin"/>
            </w:r>
            <w:r w:rsidR="00A64074">
              <w:rPr>
                <w:noProof/>
                <w:webHidden/>
              </w:rPr>
              <w:instrText xml:space="preserve"> PAGEREF _Toc294539366 \h </w:instrText>
            </w:r>
            <w:r>
              <w:rPr>
                <w:noProof/>
                <w:webHidden/>
              </w:rPr>
            </w:r>
            <w:r>
              <w:rPr>
                <w:noProof/>
                <w:webHidden/>
              </w:rPr>
              <w:fldChar w:fldCharType="separate"/>
            </w:r>
            <w:r w:rsidR="00A148C7">
              <w:rPr>
                <w:noProof/>
                <w:webHidden/>
              </w:rPr>
              <w:t>15</w:t>
            </w:r>
            <w:r>
              <w:rPr>
                <w:noProof/>
                <w:webHidden/>
              </w:rPr>
              <w:fldChar w:fldCharType="end"/>
            </w:r>
          </w:hyperlink>
        </w:p>
        <w:p w:rsidR="00A64074" w:rsidRDefault="005454A0">
          <w:pPr>
            <w:pStyle w:val="TM4"/>
            <w:tabs>
              <w:tab w:val="right" w:leader="dot" w:pos="9062"/>
            </w:tabs>
            <w:rPr>
              <w:rFonts w:eastAsiaTheme="minorEastAsia"/>
              <w:noProof/>
              <w:lang w:eastAsia="fr-FR"/>
            </w:rPr>
          </w:pPr>
          <w:hyperlink w:anchor="_Toc294539367" w:history="1">
            <w:r w:rsidR="00A64074" w:rsidRPr="00CD5FDE">
              <w:rPr>
                <w:rStyle w:val="Lienhypertexte"/>
                <w:noProof/>
              </w:rPr>
              <w:t>3.2. Section clients :</w:t>
            </w:r>
            <w:r w:rsidR="00A64074">
              <w:rPr>
                <w:noProof/>
                <w:webHidden/>
              </w:rPr>
              <w:tab/>
            </w:r>
            <w:r>
              <w:rPr>
                <w:noProof/>
                <w:webHidden/>
              </w:rPr>
              <w:fldChar w:fldCharType="begin"/>
            </w:r>
            <w:r w:rsidR="00A64074">
              <w:rPr>
                <w:noProof/>
                <w:webHidden/>
              </w:rPr>
              <w:instrText xml:space="preserve"> PAGEREF _Toc294539367 \h </w:instrText>
            </w:r>
            <w:r>
              <w:rPr>
                <w:noProof/>
                <w:webHidden/>
              </w:rPr>
            </w:r>
            <w:r>
              <w:rPr>
                <w:noProof/>
                <w:webHidden/>
              </w:rPr>
              <w:fldChar w:fldCharType="separate"/>
            </w:r>
            <w:r w:rsidR="00A148C7">
              <w:rPr>
                <w:noProof/>
                <w:webHidden/>
              </w:rPr>
              <w:t>16</w:t>
            </w:r>
            <w:r>
              <w:rPr>
                <w:noProof/>
                <w:webHidden/>
              </w:rPr>
              <w:fldChar w:fldCharType="end"/>
            </w:r>
          </w:hyperlink>
        </w:p>
        <w:p w:rsidR="00A64074" w:rsidRDefault="005454A0">
          <w:pPr>
            <w:pStyle w:val="TM4"/>
            <w:tabs>
              <w:tab w:val="right" w:leader="dot" w:pos="9062"/>
            </w:tabs>
            <w:rPr>
              <w:rFonts w:eastAsiaTheme="minorEastAsia"/>
              <w:noProof/>
              <w:lang w:eastAsia="fr-FR"/>
            </w:rPr>
          </w:pPr>
          <w:hyperlink w:anchor="_Toc294539368" w:history="1">
            <w:r w:rsidR="00A64074" w:rsidRPr="00CD5FDE">
              <w:rPr>
                <w:rStyle w:val="Lienhypertexte"/>
                <w:noProof/>
              </w:rPr>
              <w:t>3.3. Section Immobilisations :</w:t>
            </w:r>
            <w:r w:rsidR="00A64074">
              <w:rPr>
                <w:noProof/>
                <w:webHidden/>
              </w:rPr>
              <w:tab/>
            </w:r>
            <w:r>
              <w:rPr>
                <w:noProof/>
                <w:webHidden/>
              </w:rPr>
              <w:fldChar w:fldCharType="begin"/>
            </w:r>
            <w:r w:rsidR="00A64074">
              <w:rPr>
                <w:noProof/>
                <w:webHidden/>
              </w:rPr>
              <w:instrText xml:space="preserve"> PAGEREF _Toc294539368 \h </w:instrText>
            </w:r>
            <w:r>
              <w:rPr>
                <w:noProof/>
                <w:webHidden/>
              </w:rPr>
            </w:r>
            <w:r>
              <w:rPr>
                <w:noProof/>
                <w:webHidden/>
              </w:rPr>
              <w:fldChar w:fldCharType="separate"/>
            </w:r>
            <w:r w:rsidR="00A148C7">
              <w:rPr>
                <w:noProof/>
                <w:webHidden/>
              </w:rPr>
              <w:t>16</w:t>
            </w:r>
            <w:r>
              <w:rPr>
                <w:noProof/>
                <w:webHidden/>
              </w:rPr>
              <w:fldChar w:fldCharType="end"/>
            </w:r>
          </w:hyperlink>
        </w:p>
        <w:p w:rsidR="00A64074" w:rsidRDefault="005454A0">
          <w:pPr>
            <w:pStyle w:val="TM4"/>
            <w:tabs>
              <w:tab w:val="right" w:leader="dot" w:pos="9062"/>
            </w:tabs>
            <w:rPr>
              <w:rFonts w:eastAsiaTheme="minorEastAsia"/>
              <w:noProof/>
              <w:lang w:eastAsia="fr-FR"/>
            </w:rPr>
          </w:pPr>
          <w:hyperlink w:anchor="_Toc294539369" w:history="1">
            <w:r w:rsidR="00A64074" w:rsidRPr="00CD5FDE">
              <w:rPr>
                <w:rStyle w:val="Lienhypertexte"/>
                <w:noProof/>
              </w:rPr>
              <w:t>3.4. Section Banque Paiement :</w:t>
            </w:r>
            <w:r w:rsidR="00A64074">
              <w:rPr>
                <w:noProof/>
                <w:webHidden/>
              </w:rPr>
              <w:tab/>
            </w:r>
            <w:r>
              <w:rPr>
                <w:noProof/>
                <w:webHidden/>
              </w:rPr>
              <w:fldChar w:fldCharType="begin"/>
            </w:r>
            <w:r w:rsidR="00A64074">
              <w:rPr>
                <w:noProof/>
                <w:webHidden/>
              </w:rPr>
              <w:instrText xml:space="preserve"> PAGEREF _Toc294539369 \h </w:instrText>
            </w:r>
            <w:r>
              <w:rPr>
                <w:noProof/>
                <w:webHidden/>
              </w:rPr>
            </w:r>
            <w:r>
              <w:rPr>
                <w:noProof/>
                <w:webHidden/>
              </w:rPr>
              <w:fldChar w:fldCharType="separate"/>
            </w:r>
            <w:r w:rsidR="00A148C7">
              <w:rPr>
                <w:noProof/>
                <w:webHidden/>
              </w:rPr>
              <w:t>17</w:t>
            </w:r>
            <w:r>
              <w:rPr>
                <w:noProof/>
                <w:webHidden/>
              </w:rPr>
              <w:fldChar w:fldCharType="end"/>
            </w:r>
          </w:hyperlink>
        </w:p>
        <w:p w:rsidR="00A64074" w:rsidRDefault="005454A0">
          <w:pPr>
            <w:pStyle w:val="TM4"/>
            <w:tabs>
              <w:tab w:val="right" w:leader="dot" w:pos="9062"/>
            </w:tabs>
            <w:rPr>
              <w:rFonts w:eastAsiaTheme="minorEastAsia"/>
              <w:noProof/>
              <w:lang w:eastAsia="fr-FR"/>
            </w:rPr>
          </w:pPr>
          <w:hyperlink w:anchor="_Toc294539370" w:history="1">
            <w:r w:rsidR="00A64074" w:rsidRPr="00CD5FDE">
              <w:rPr>
                <w:rStyle w:val="Lienhypertexte"/>
                <w:noProof/>
              </w:rPr>
              <w:t>3.5. Section Impôts et fiscalité :</w:t>
            </w:r>
            <w:r w:rsidR="00A64074">
              <w:rPr>
                <w:noProof/>
                <w:webHidden/>
              </w:rPr>
              <w:tab/>
            </w:r>
            <w:r>
              <w:rPr>
                <w:noProof/>
                <w:webHidden/>
              </w:rPr>
              <w:fldChar w:fldCharType="begin"/>
            </w:r>
            <w:r w:rsidR="00A64074">
              <w:rPr>
                <w:noProof/>
                <w:webHidden/>
              </w:rPr>
              <w:instrText xml:space="preserve"> PAGEREF _Toc294539370 \h </w:instrText>
            </w:r>
            <w:r>
              <w:rPr>
                <w:noProof/>
                <w:webHidden/>
              </w:rPr>
            </w:r>
            <w:r>
              <w:rPr>
                <w:noProof/>
                <w:webHidden/>
              </w:rPr>
              <w:fldChar w:fldCharType="separate"/>
            </w:r>
            <w:r w:rsidR="00A148C7">
              <w:rPr>
                <w:noProof/>
                <w:webHidden/>
              </w:rPr>
              <w:t>17</w:t>
            </w:r>
            <w:r>
              <w:rPr>
                <w:noProof/>
                <w:webHidden/>
              </w:rPr>
              <w:fldChar w:fldCharType="end"/>
            </w:r>
          </w:hyperlink>
        </w:p>
        <w:p w:rsidR="00A64074" w:rsidRDefault="005454A0">
          <w:pPr>
            <w:pStyle w:val="TM4"/>
            <w:tabs>
              <w:tab w:val="right" w:leader="dot" w:pos="9062"/>
            </w:tabs>
            <w:rPr>
              <w:rFonts w:eastAsiaTheme="minorEastAsia"/>
              <w:noProof/>
              <w:lang w:eastAsia="fr-FR"/>
            </w:rPr>
          </w:pPr>
          <w:hyperlink w:anchor="_Toc294539371" w:history="1">
            <w:r w:rsidR="00A64074" w:rsidRPr="00CD5FDE">
              <w:rPr>
                <w:rStyle w:val="Lienhypertexte"/>
                <w:rFonts w:eastAsia="Times New Roman"/>
                <w:noProof/>
              </w:rPr>
              <w:t>3.6. Section M</w:t>
            </w:r>
            <w:r w:rsidR="00A64074" w:rsidRPr="00CD5FDE">
              <w:rPr>
                <w:rStyle w:val="Lienhypertexte"/>
                <w:noProof/>
              </w:rPr>
              <w:t>agasin pièces de rechange nationales</w:t>
            </w:r>
            <w:r w:rsidR="00A64074" w:rsidRPr="00CD5FDE">
              <w:rPr>
                <w:rStyle w:val="Lienhypertexte"/>
                <w:rFonts w:eastAsia="Times New Roman"/>
                <w:noProof/>
              </w:rPr>
              <w:t> :</w:t>
            </w:r>
            <w:r w:rsidR="00A64074">
              <w:rPr>
                <w:noProof/>
                <w:webHidden/>
              </w:rPr>
              <w:tab/>
            </w:r>
            <w:r>
              <w:rPr>
                <w:noProof/>
                <w:webHidden/>
              </w:rPr>
              <w:fldChar w:fldCharType="begin"/>
            </w:r>
            <w:r w:rsidR="00A64074">
              <w:rPr>
                <w:noProof/>
                <w:webHidden/>
              </w:rPr>
              <w:instrText xml:space="preserve"> PAGEREF _Toc294539371 \h </w:instrText>
            </w:r>
            <w:r>
              <w:rPr>
                <w:noProof/>
                <w:webHidden/>
              </w:rPr>
            </w:r>
            <w:r>
              <w:rPr>
                <w:noProof/>
                <w:webHidden/>
              </w:rPr>
              <w:fldChar w:fldCharType="separate"/>
            </w:r>
            <w:r w:rsidR="00A148C7">
              <w:rPr>
                <w:noProof/>
                <w:webHidden/>
              </w:rPr>
              <w:t>18</w:t>
            </w:r>
            <w:r>
              <w:rPr>
                <w:noProof/>
                <w:webHidden/>
              </w:rPr>
              <w:fldChar w:fldCharType="end"/>
            </w:r>
          </w:hyperlink>
        </w:p>
        <w:p w:rsidR="00A64074" w:rsidRDefault="005454A0">
          <w:pPr>
            <w:pStyle w:val="TM4"/>
            <w:tabs>
              <w:tab w:val="right" w:leader="dot" w:pos="9062"/>
            </w:tabs>
            <w:rPr>
              <w:rFonts w:eastAsiaTheme="minorEastAsia"/>
              <w:noProof/>
              <w:lang w:eastAsia="fr-FR"/>
            </w:rPr>
          </w:pPr>
          <w:hyperlink w:anchor="_Toc294539372" w:history="1">
            <w:r w:rsidR="00A64074" w:rsidRPr="00CD5FDE">
              <w:rPr>
                <w:rStyle w:val="Lienhypertexte"/>
                <w:rFonts w:eastAsia="Times New Roman"/>
                <w:noProof/>
              </w:rPr>
              <w:t>3.7. Section voitures neuves :</w:t>
            </w:r>
            <w:r w:rsidR="00A64074">
              <w:rPr>
                <w:noProof/>
                <w:webHidden/>
              </w:rPr>
              <w:tab/>
            </w:r>
            <w:r>
              <w:rPr>
                <w:noProof/>
                <w:webHidden/>
              </w:rPr>
              <w:fldChar w:fldCharType="begin"/>
            </w:r>
            <w:r w:rsidR="00A64074">
              <w:rPr>
                <w:noProof/>
                <w:webHidden/>
              </w:rPr>
              <w:instrText xml:space="preserve"> PAGEREF _Toc294539372 \h </w:instrText>
            </w:r>
            <w:r>
              <w:rPr>
                <w:noProof/>
                <w:webHidden/>
              </w:rPr>
            </w:r>
            <w:r>
              <w:rPr>
                <w:noProof/>
                <w:webHidden/>
              </w:rPr>
              <w:fldChar w:fldCharType="separate"/>
            </w:r>
            <w:r w:rsidR="00A148C7">
              <w:rPr>
                <w:noProof/>
                <w:webHidden/>
              </w:rPr>
              <w:t>18</w:t>
            </w:r>
            <w:r>
              <w:rPr>
                <w:noProof/>
                <w:webHidden/>
              </w:rPr>
              <w:fldChar w:fldCharType="end"/>
            </w:r>
          </w:hyperlink>
        </w:p>
        <w:p w:rsidR="00A64074" w:rsidRDefault="005454A0">
          <w:pPr>
            <w:pStyle w:val="TM1"/>
            <w:rPr>
              <w:rFonts w:asciiTheme="minorHAnsi" w:eastAsiaTheme="minorEastAsia" w:hAnsiTheme="minorHAnsi" w:cstheme="minorBidi"/>
              <w:b w:val="0"/>
              <w:sz w:val="22"/>
              <w:lang w:eastAsia="fr-FR"/>
            </w:rPr>
          </w:pPr>
          <w:hyperlink w:anchor="_Toc294539377" w:history="1">
            <w:r w:rsidR="00A64074" w:rsidRPr="00CD5FDE">
              <w:rPr>
                <w:rStyle w:val="Lienhypertexte"/>
                <w:rFonts w:ascii="Arial" w:hAnsi="Arial"/>
              </w:rPr>
              <w:t>CHAPITRE II : MISSION REALISEE &amp; TACHES ANNEXES :</w:t>
            </w:r>
            <w:r w:rsidR="00A64074">
              <w:rPr>
                <w:webHidden/>
              </w:rPr>
              <w:tab/>
            </w:r>
            <w:r>
              <w:rPr>
                <w:webHidden/>
              </w:rPr>
              <w:fldChar w:fldCharType="begin"/>
            </w:r>
            <w:r w:rsidR="00A64074">
              <w:rPr>
                <w:webHidden/>
              </w:rPr>
              <w:instrText xml:space="preserve"> PAGEREF _Toc294539377 \h </w:instrText>
            </w:r>
            <w:r>
              <w:rPr>
                <w:webHidden/>
              </w:rPr>
            </w:r>
            <w:r>
              <w:rPr>
                <w:webHidden/>
              </w:rPr>
              <w:fldChar w:fldCharType="separate"/>
            </w:r>
            <w:r w:rsidR="00A148C7">
              <w:rPr>
                <w:webHidden/>
              </w:rPr>
              <w:t>21</w:t>
            </w:r>
            <w:r>
              <w:rPr>
                <w:webHidden/>
              </w:rPr>
              <w:fldChar w:fldCharType="end"/>
            </w:r>
          </w:hyperlink>
        </w:p>
        <w:p w:rsidR="00A64074" w:rsidRDefault="005454A0">
          <w:pPr>
            <w:pStyle w:val="TM2"/>
            <w:tabs>
              <w:tab w:val="right" w:leader="dot" w:pos="9062"/>
            </w:tabs>
            <w:rPr>
              <w:rFonts w:eastAsiaTheme="minorEastAsia"/>
              <w:noProof/>
              <w:lang w:eastAsia="fr-FR"/>
            </w:rPr>
          </w:pPr>
          <w:hyperlink w:anchor="_Toc294539378" w:history="1">
            <w:r w:rsidR="00A64074" w:rsidRPr="00CD5FDE">
              <w:rPr>
                <w:rStyle w:val="Lienhypertexte"/>
                <w:noProof/>
              </w:rPr>
              <w:t>I. L’INVENTAIRE DES COMPTES DE RENAULT MAROC AU TITRE DE L’EXERCICE 2010 :</w:t>
            </w:r>
            <w:r w:rsidR="00A64074">
              <w:rPr>
                <w:noProof/>
                <w:webHidden/>
              </w:rPr>
              <w:tab/>
            </w:r>
            <w:r>
              <w:rPr>
                <w:noProof/>
                <w:webHidden/>
              </w:rPr>
              <w:fldChar w:fldCharType="begin"/>
            </w:r>
            <w:r w:rsidR="00A64074">
              <w:rPr>
                <w:noProof/>
                <w:webHidden/>
              </w:rPr>
              <w:instrText xml:space="preserve"> PAGEREF _Toc294539378 \h </w:instrText>
            </w:r>
            <w:r>
              <w:rPr>
                <w:noProof/>
                <w:webHidden/>
              </w:rPr>
            </w:r>
            <w:r>
              <w:rPr>
                <w:noProof/>
                <w:webHidden/>
              </w:rPr>
              <w:fldChar w:fldCharType="separate"/>
            </w:r>
            <w:r w:rsidR="00A148C7">
              <w:rPr>
                <w:noProof/>
                <w:webHidden/>
              </w:rPr>
              <w:t>21</w:t>
            </w:r>
            <w:r>
              <w:rPr>
                <w:noProof/>
                <w:webHidden/>
              </w:rPr>
              <w:fldChar w:fldCharType="end"/>
            </w:r>
          </w:hyperlink>
        </w:p>
        <w:p w:rsidR="00A64074" w:rsidRDefault="005454A0" w:rsidP="00A64074">
          <w:pPr>
            <w:pStyle w:val="TM3"/>
            <w:rPr>
              <w:rFonts w:eastAsiaTheme="minorEastAsia"/>
              <w:noProof/>
              <w:lang w:eastAsia="fr-FR"/>
            </w:rPr>
          </w:pPr>
          <w:hyperlink w:anchor="_Toc294539379" w:history="1">
            <w:r w:rsidR="00A64074" w:rsidRPr="00CD5FDE">
              <w:rPr>
                <w:rStyle w:val="Lienhypertexte"/>
                <w:noProof/>
              </w:rPr>
              <w:t>1. L’inventaire des comptes : Généralités</w:t>
            </w:r>
            <w:r w:rsidR="00A64074">
              <w:rPr>
                <w:noProof/>
                <w:webHidden/>
              </w:rPr>
              <w:tab/>
            </w:r>
            <w:r>
              <w:rPr>
                <w:noProof/>
                <w:webHidden/>
              </w:rPr>
              <w:fldChar w:fldCharType="begin"/>
            </w:r>
            <w:r w:rsidR="00A64074">
              <w:rPr>
                <w:noProof/>
                <w:webHidden/>
              </w:rPr>
              <w:instrText xml:space="preserve"> PAGEREF _Toc294539379 \h </w:instrText>
            </w:r>
            <w:r>
              <w:rPr>
                <w:noProof/>
                <w:webHidden/>
              </w:rPr>
            </w:r>
            <w:r>
              <w:rPr>
                <w:noProof/>
                <w:webHidden/>
              </w:rPr>
              <w:fldChar w:fldCharType="separate"/>
            </w:r>
            <w:r w:rsidR="00A148C7">
              <w:rPr>
                <w:noProof/>
                <w:webHidden/>
              </w:rPr>
              <w:t>22</w:t>
            </w:r>
            <w:r>
              <w:rPr>
                <w:noProof/>
                <w:webHidden/>
              </w:rPr>
              <w:fldChar w:fldCharType="end"/>
            </w:r>
          </w:hyperlink>
        </w:p>
        <w:p w:rsidR="00A64074" w:rsidRDefault="005454A0" w:rsidP="00A64074">
          <w:pPr>
            <w:pStyle w:val="TM3"/>
            <w:rPr>
              <w:rFonts w:eastAsiaTheme="minorEastAsia"/>
              <w:noProof/>
              <w:lang w:eastAsia="fr-FR"/>
            </w:rPr>
          </w:pPr>
          <w:hyperlink w:anchor="_Toc294539380" w:history="1">
            <w:r w:rsidR="00A64074" w:rsidRPr="00CD5FDE">
              <w:rPr>
                <w:rStyle w:val="Lienhypertexte"/>
                <w:noProof/>
              </w:rPr>
              <w:t>2. Importance de l’inventaire des comptes chez Renault Maroc:</w:t>
            </w:r>
            <w:r w:rsidR="00A64074">
              <w:rPr>
                <w:noProof/>
                <w:webHidden/>
              </w:rPr>
              <w:tab/>
            </w:r>
            <w:r>
              <w:rPr>
                <w:noProof/>
                <w:webHidden/>
              </w:rPr>
              <w:fldChar w:fldCharType="begin"/>
            </w:r>
            <w:r w:rsidR="00A64074">
              <w:rPr>
                <w:noProof/>
                <w:webHidden/>
              </w:rPr>
              <w:instrText xml:space="preserve"> PAGEREF _Toc294539380 \h </w:instrText>
            </w:r>
            <w:r>
              <w:rPr>
                <w:noProof/>
                <w:webHidden/>
              </w:rPr>
            </w:r>
            <w:r>
              <w:rPr>
                <w:noProof/>
                <w:webHidden/>
              </w:rPr>
              <w:fldChar w:fldCharType="separate"/>
            </w:r>
            <w:r w:rsidR="00A148C7">
              <w:rPr>
                <w:noProof/>
                <w:webHidden/>
              </w:rPr>
              <w:t>23</w:t>
            </w:r>
            <w:r>
              <w:rPr>
                <w:noProof/>
                <w:webHidden/>
              </w:rPr>
              <w:fldChar w:fldCharType="end"/>
            </w:r>
          </w:hyperlink>
        </w:p>
        <w:p w:rsidR="00A64074" w:rsidRDefault="005454A0" w:rsidP="00A64074">
          <w:pPr>
            <w:pStyle w:val="TM3"/>
            <w:rPr>
              <w:rFonts w:eastAsiaTheme="minorEastAsia"/>
              <w:noProof/>
              <w:lang w:eastAsia="fr-FR"/>
            </w:rPr>
          </w:pPr>
          <w:hyperlink w:anchor="_Toc294539381" w:history="1">
            <w:r w:rsidR="00A64074" w:rsidRPr="00CD5FDE">
              <w:rPr>
                <w:rStyle w:val="Lienhypertexte"/>
                <w:noProof/>
              </w:rPr>
              <w:t>3. Réalisation de l’inventaire des comptes de Renault Maroc :</w:t>
            </w:r>
            <w:r w:rsidR="00A64074">
              <w:rPr>
                <w:noProof/>
                <w:webHidden/>
              </w:rPr>
              <w:tab/>
            </w:r>
            <w:r>
              <w:rPr>
                <w:noProof/>
                <w:webHidden/>
              </w:rPr>
              <w:fldChar w:fldCharType="begin"/>
            </w:r>
            <w:r w:rsidR="00A64074">
              <w:rPr>
                <w:noProof/>
                <w:webHidden/>
              </w:rPr>
              <w:instrText xml:space="preserve"> PAGEREF _Toc294539381 \h </w:instrText>
            </w:r>
            <w:r>
              <w:rPr>
                <w:noProof/>
                <w:webHidden/>
              </w:rPr>
            </w:r>
            <w:r>
              <w:rPr>
                <w:noProof/>
                <w:webHidden/>
              </w:rPr>
              <w:fldChar w:fldCharType="separate"/>
            </w:r>
            <w:r w:rsidR="00A148C7">
              <w:rPr>
                <w:noProof/>
                <w:webHidden/>
              </w:rPr>
              <w:t>24</w:t>
            </w:r>
            <w:r>
              <w:rPr>
                <w:noProof/>
                <w:webHidden/>
              </w:rPr>
              <w:fldChar w:fldCharType="end"/>
            </w:r>
          </w:hyperlink>
        </w:p>
        <w:p w:rsidR="00A64074" w:rsidRDefault="005454A0">
          <w:pPr>
            <w:pStyle w:val="TM4"/>
            <w:tabs>
              <w:tab w:val="right" w:leader="dot" w:pos="9062"/>
            </w:tabs>
            <w:rPr>
              <w:rFonts w:eastAsiaTheme="minorEastAsia"/>
              <w:noProof/>
              <w:lang w:eastAsia="fr-FR"/>
            </w:rPr>
          </w:pPr>
          <w:hyperlink w:anchor="_Toc294539382" w:history="1">
            <w:r w:rsidR="00A64074" w:rsidRPr="00CD5FDE">
              <w:rPr>
                <w:rStyle w:val="Lienhypertexte"/>
                <w:noProof/>
              </w:rPr>
              <w:t>3.1. Documents de base :</w:t>
            </w:r>
            <w:r w:rsidR="00A64074">
              <w:rPr>
                <w:noProof/>
                <w:webHidden/>
              </w:rPr>
              <w:tab/>
            </w:r>
            <w:r>
              <w:rPr>
                <w:noProof/>
                <w:webHidden/>
              </w:rPr>
              <w:fldChar w:fldCharType="begin"/>
            </w:r>
            <w:r w:rsidR="00A64074">
              <w:rPr>
                <w:noProof/>
                <w:webHidden/>
              </w:rPr>
              <w:instrText xml:space="preserve"> PAGEREF _Toc294539382 \h </w:instrText>
            </w:r>
            <w:r>
              <w:rPr>
                <w:noProof/>
                <w:webHidden/>
              </w:rPr>
            </w:r>
            <w:r>
              <w:rPr>
                <w:noProof/>
                <w:webHidden/>
              </w:rPr>
              <w:fldChar w:fldCharType="separate"/>
            </w:r>
            <w:r w:rsidR="00A148C7">
              <w:rPr>
                <w:noProof/>
                <w:webHidden/>
              </w:rPr>
              <w:t>24</w:t>
            </w:r>
            <w:r>
              <w:rPr>
                <w:noProof/>
                <w:webHidden/>
              </w:rPr>
              <w:fldChar w:fldCharType="end"/>
            </w:r>
          </w:hyperlink>
        </w:p>
        <w:p w:rsidR="00A64074" w:rsidRDefault="005454A0">
          <w:pPr>
            <w:pStyle w:val="TM4"/>
            <w:tabs>
              <w:tab w:val="right" w:leader="dot" w:pos="9062"/>
            </w:tabs>
            <w:rPr>
              <w:rFonts w:eastAsiaTheme="minorEastAsia"/>
              <w:noProof/>
              <w:lang w:eastAsia="fr-FR"/>
            </w:rPr>
          </w:pPr>
          <w:hyperlink w:anchor="_Toc294539383" w:history="1">
            <w:r w:rsidR="00A64074" w:rsidRPr="00CD5FDE">
              <w:rPr>
                <w:rStyle w:val="Lienhypertexte"/>
                <w:noProof/>
              </w:rPr>
              <w:t>3.2. Extraction des comptes de la balance et analyse des composantes :</w:t>
            </w:r>
            <w:r w:rsidR="00A64074">
              <w:rPr>
                <w:noProof/>
                <w:webHidden/>
              </w:rPr>
              <w:tab/>
            </w:r>
            <w:r>
              <w:rPr>
                <w:noProof/>
                <w:webHidden/>
              </w:rPr>
              <w:fldChar w:fldCharType="begin"/>
            </w:r>
            <w:r w:rsidR="00A64074">
              <w:rPr>
                <w:noProof/>
                <w:webHidden/>
              </w:rPr>
              <w:instrText xml:space="preserve"> PAGEREF _Toc294539383 \h </w:instrText>
            </w:r>
            <w:r>
              <w:rPr>
                <w:noProof/>
                <w:webHidden/>
              </w:rPr>
            </w:r>
            <w:r>
              <w:rPr>
                <w:noProof/>
                <w:webHidden/>
              </w:rPr>
              <w:fldChar w:fldCharType="separate"/>
            </w:r>
            <w:r w:rsidR="00A148C7">
              <w:rPr>
                <w:noProof/>
                <w:webHidden/>
              </w:rPr>
              <w:t>25</w:t>
            </w:r>
            <w:r>
              <w:rPr>
                <w:noProof/>
                <w:webHidden/>
              </w:rPr>
              <w:fldChar w:fldCharType="end"/>
            </w:r>
          </w:hyperlink>
        </w:p>
        <w:p w:rsidR="00A64074" w:rsidRDefault="005454A0">
          <w:pPr>
            <w:pStyle w:val="TM4"/>
            <w:tabs>
              <w:tab w:val="right" w:leader="dot" w:pos="9062"/>
            </w:tabs>
            <w:rPr>
              <w:rFonts w:eastAsiaTheme="minorEastAsia"/>
              <w:noProof/>
              <w:lang w:eastAsia="fr-FR"/>
            </w:rPr>
          </w:pPr>
          <w:hyperlink w:anchor="_Toc294539384" w:history="1">
            <w:r w:rsidR="00A64074" w:rsidRPr="00CD5FDE">
              <w:rPr>
                <w:rStyle w:val="Lienhypertexte"/>
                <w:noProof/>
              </w:rPr>
              <w:t>3.3. Etablissement des récapitulatifs des comptes :</w:t>
            </w:r>
            <w:r w:rsidR="00A64074">
              <w:rPr>
                <w:noProof/>
                <w:webHidden/>
              </w:rPr>
              <w:tab/>
            </w:r>
            <w:r>
              <w:rPr>
                <w:noProof/>
                <w:webHidden/>
              </w:rPr>
              <w:fldChar w:fldCharType="begin"/>
            </w:r>
            <w:r w:rsidR="00A64074">
              <w:rPr>
                <w:noProof/>
                <w:webHidden/>
              </w:rPr>
              <w:instrText xml:space="preserve"> PAGEREF _Toc294539384 \h </w:instrText>
            </w:r>
            <w:r>
              <w:rPr>
                <w:noProof/>
                <w:webHidden/>
              </w:rPr>
            </w:r>
            <w:r>
              <w:rPr>
                <w:noProof/>
                <w:webHidden/>
              </w:rPr>
              <w:fldChar w:fldCharType="separate"/>
            </w:r>
            <w:r w:rsidR="00A148C7">
              <w:rPr>
                <w:noProof/>
                <w:webHidden/>
              </w:rPr>
              <w:t>28</w:t>
            </w:r>
            <w:r>
              <w:rPr>
                <w:noProof/>
                <w:webHidden/>
              </w:rPr>
              <w:fldChar w:fldCharType="end"/>
            </w:r>
          </w:hyperlink>
        </w:p>
        <w:p w:rsidR="00A64074" w:rsidRDefault="005454A0">
          <w:pPr>
            <w:pStyle w:val="TM4"/>
            <w:tabs>
              <w:tab w:val="right" w:leader="dot" w:pos="9062"/>
            </w:tabs>
            <w:rPr>
              <w:rFonts w:eastAsiaTheme="minorEastAsia"/>
              <w:noProof/>
              <w:lang w:eastAsia="fr-FR"/>
            </w:rPr>
          </w:pPr>
          <w:hyperlink w:anchor="_Toc294539385" w:history="1">
            <w:r w:rsidR="00A64074" w:rsidRPr="00CD5FDE">
              <w:rPr>
                <w:rStyle w:val="Lienhypertexte"/>
                <w:noProof/>
              </w:rPr>
              <w:t>1.4. Commentaires sur la structure du bilan de Renault :</w:t>
            </w:r>
            <w:r w:rsidR="00A64074">
              <w:rPr>
                <w:noProof/>
                <w:webHidden/>
              </w:rPr>
              <w:tab/>
            </w:r>
            <w:r>
              <w:rPr>
                <w:noProof/>
                <w:webHidden/>
              </w:rPr>
              <w:fldChar w:fldCharType="begin"/>
            </w:r>
            <w:r w:rsidR="00A64074">
              <w:rPr>
                <w:noProof/>
                <w:webHidden/>
              </w:rPr>
              <w:instrText xml:space="preserve"> PAGEREF _Toc294539385 \h </w:instrText>
            </w:r>
            <w:r>
              <w:rPr>
                <w:noProof/>
                <w:webHidden/>
              </w:rPr>
            </w:r>
            <w:r>
              <w:rPr>
                <w:noProof/>
                <w:webHidden/>
              </w:rPr>
              <w:fldChar w:fldCharType="separate"/>
            </w:r>
            <w:r w:rsidR="00A148C7">
              <w:rPr>
                <w:noProof/>
                <w:webHidden/>
              </w:rPr>
              <w:t>29</w:t>
            </w:r>
            <w:r>
              <w:rPr>
                <w:noProof/>
                <w:webHidden/>
              </w:rPr>
              <w:fldChar w:fldCharType="end"/>
            </w:r>
          </w:hyperlink>
        </w:p>
        <w:p w:rsidR="00A64074" w:rsidRDefault="005454A0">
          <w:pPr>
            <w:pStyle w:val="TM2"/>
            <w:tabs>
              <w:tab w:val="right" w:leader="dot" w:pos="9062"/>
            </w:tabs>
            <w:rPr>
              <w:rFonts w:eastAsiaTheme="minorEastAsia"/>
              <w:noProof/>
              <w:lang w:eastAsia="fr-FR"/>
            </w:rPr>
          </w:pPr>
          <w:hyperlink w:anchor="_Toc294539386" w:history="1">
            <w:r w:rsidR="00A64074" w:rsidRPr="00CD5FDE">
              <w:rPr>
                <w:rStyle w:val="Lienhypertexte"/>
                <w:noProof/>
              </w:rPr>
              <w:t>II. TACHES ANNEXES EFFECTUEES AU SEIN DU SERVICE COMPTABILITE :</w:t>
            </w:r>
            <w:r w:rsidR="00A64074">
              <w:rPr>
                <w:noProof/>
                <w:webHidden/>
              </w:rPr>
              <w:tab/>
            </w:r>
            <w:r>
              <w:rPr>
                <w:noProof/>
                <w:webHidden/>
              </w:rPr>
              <w:fldChar w:fldCharType="begin"/>
            </w:r>
            <w:r w:rsidR="00A64074">
              <w:rPr>
                <w:noProof/>
                <w:webHidden/>
              </w:rPr>
              <w:instrText xml:space="preserve"> PAGEREF _Toc294539386 \h </w:instrText>
            </w:r>
            <w:r>
              <w:rPr>
                <w:noProof/>
                <w:webHidden/>
              </w:rPr>
            </w:r>
            <w:r>
              <w:rPr>
                <w:noProof/>
                <w:webHidden/>
              </w:rPr>
              <w:fldChar w:fldCharType="separate"/>
            </w:r>
            <w:r w:rsidR="00A148C7">
              <w:rPr>
                <w:noProof/>
                <w:webHidden/>
              </w:rPr>
              <w:t>30</w:t>
            </w:r>
            <w:r>
              <w:rPr>
                <w:noProof/>
                <w:webHidden/>
              </w:rPr>
              <w:fldChar w:fldCharType="end"/>
            </w:r>
          </w:hyperlink>
        </w:p>
        <w:p w:rsidR="0016761E" w:rsidRDefault="005454A0" w:rsidP="00B97EEF">
          <w:pPr>
            <w:pStyle w:val="TM1"/>
          </w:pPr>
          <w:r>
            <w:fldChar w:fldCharType="end"/>
          </w:r>
        </w:p>
      </w:sdtContent>
    </w:sdt>
    <w:p w:rsidR="008D5E8D" w:rsidRPr="00CA32CD" w:rsidRDefault="008D5E8D" w:rsidP="00A91A73">
      <w:pPr>
        <w:spacing w:before="120" w:after="120" w:line="360" w:lineRule="auto"/>
        <w:jc w:val="both"/>
        <w:outlineLvl w:val="0"/>
        <w:rPr>
          <w:rFonts w:ascii="Arial" w:hAnsi="Arial" w:cs="Arial"/>
          <w:sz w:val="24"/>
          <w:szCs w:val="24"/>
        </w:rPr>
      </w:pPr>
    </w:p>
    <w:p w:rsidR="00DF0DBA" w:rsidRPr="00CA32CD" w:rsidRDefault="00DF0DBA" w:rsidP="00A91A73">
      <w:pPr>
        <w:spacing w:before="120" w:after="120" w:line="360" w:lineRule="auto"/>
        <w:jc w:val="both"/>
        <w:outlineLvl w:val="0"/>
        <w:rPr>
          <w:rFonts w:ascii="Arial" w:hAnsi="Arial" w:cs="Arial"/>
          <w:sz w:val="24"/>
          <w:szCs w:val="24"/>
        </w:rPr>
      </w:pPr>
    </w:p>
    <w:p w:rsidR="00DF0DBA" w:rsidRDefault="00DF0DBA" w:rsidP="00A91A73">
      <w:pPr>
        <w:spacing w:before="120" w:after="120" w:line="360" w:lineRule="auto"/>
        <w:jc w:val="both"/>
        <w:outlineLvl w:val="0"/>
        <w:rPr>
          <w:rFonts w:ascii="Arial" w:hAnsi="Arial" w:cs="Arial"/>
          <w:sz w:val="24"/>
          <w:szCs w:val="24"/>
        </w:rPr>
      </w:pPr>
    </w:p>
    <w:p w:rsidR="008D019F" w:rsidRDefault="008D019F" w:rsidP="00A91A73">
      <w:pPr>
        <w:spacing w:before="120" w:after="120" w:line="360" w:lineRule="auto"/>
        <w:jc w:val="center"/>
        <w:outlineLvl w:val="0"/>
        <w:rPr>
          <w:rFonts w:ascii="Arial" w:hAnsi="Arial" w:cs="Arial"/>
          <w:b/>
          <w:color w:val="4A442A" w:themeColor="background2" w:themeShade="40"/>
          <w:sz w:val="24"/>
          <w:szCs w:val="24"/>
        </w:rPr>
      </w:pPr>
    </w:p>
    <w:p w:rsidR="00E345C5" w:rsidRDefault="00E345C5" w:rsidP="00A91A73">
      <w:pPr>
        <w:spacing w:before="120" w:after="120" w:line="360" w:lineRule="auto"/>
        <w:jc w:val="center"/>
        <w:outlineLvl w:val="0"/>
        <w:rPr>
          <w:rFonts w:ascii="Arial" w:hAnsi="Arial" w:cs="Arial"/>
          <w:b/>
          <w:color w:val="4A442A" w:themeColor="background2" w:themeShade="40"/>
          <w:sz w:val="24"/>
          <w:szCs w:val="24"/>
        </w:rPr>
      </w:pPr>
    </w:p>
    <w:p w:rsidR="00E345C5" w:rsidRDefault="00E345C5" w:rsidP="00A91A73">
      <w:pPr>
        <w:spacing w:before="120" w:after="120" w:line="360" w:lineRule="auto"/>
        <w:jc w:val="center"/>
        <w:outlineLvl w:val="0"/>
        <w:rPr>
          <w:rFonts w:ascii="Arial" w:hAnsi="Arial" w:cs="Arial"/>
          <w:b/>
          <w:color w:val="4A442A" w:themeColor="background2" w:themeShade="40"/>
          <w:sz w:val="24"/>
          <w:szCs w:val="24"/>
        </w:rPr>
      </w:pPr>
    </w:p>
    <w:p w:rsidR="00E345C5" w:rsidRDefault="00E345C5" w:rsidP="00A91A73">
      <w:pPr>
        <w:spacing w:before="120" w:after="120" w:line="360" w:lineRule="auto"/>
        <w:outlineLvl w:val="0"/>
        <w:rPr>
          <w:rFonts w:ascii="Arial" w:hAnsi="Arial" w:cs="Arial"/>
          <w:b/>
          <w:color w:val="4A442A" w:themeColor="background2" w:themeShade="40"/>
          <w:sz w:val="24"/>
          <w:szCs w:val="24"/>
        </w:rPr>
      </w:pPr>
    </w:p>
    <w:p w:rsidR="00E345C5" w:rsidRDefault="00E345C5" w:rsidP="00A91A73">
      <w:pPr>
        <w:spacing w:before="120" w:after="120" w:line="360" w:lineRule="auto"/>
        <w:jc w:val="center"/>
        <w:outlineLvl w:val="0"/>
        <w:rPr>
          <w:rFonts w:ascii="Arial" w:hAnsi="Arial" w:cs="Arial"/>
          <w:b/>
          <w:color w:val="4A442A" w:themeColor="background2" w:themeShade="40"/>
          <w:sz w:val="24"/>
          <w:szCs w:val="24"/>
        </w:rPr>
      </w:pPr>
    </w:p>
    <w:p w:rsidR="00A64074" w:rsidRDefault="00A64074" w:rsidP="00A91A73">
      <w:pPr>
        <w:spacing w:before="120" w:after="120" w:line="360" w:lineRule="auto"/>
        <w:jc w:val="center"/>
        <w:outlineLvl w:val="0"/>
        <w:rPr>
          <w:rFonts w:ascii="Arial" w:hAnsi="Arial" w:cs="Arial"/>
          <w:b/>
          <w:color w:val="4A442A" w:themeColor="background2" w:themeShade="40"/>
          <w:sz w:val="24"/>
          <w:szCs w:val="24"/>
        </w:rPr>
      </w:pPr>
    </w:p>
    <w:p w:rsidR="00A64074" w:rsidRDefault="00A64074" w:rsidP="00A91A73">
      <w:pPr>
        <w:spacing w:before="120" w:after="120" w:line="360" w:lineRule="auto"/>
        <w:jc w:val="center"/>
        <w:outlineLvl w:val="0"/>
        <w:rPr>
          <w:rFonts w:ascii="Arial" w:hAnsi="Arial" w:cs="Arial"/>
          <w:b/>
          <w:color w:val="4A442A" w:themeColor="background2" w:themeShade="40"/>
          <w:sz w:val="24"/>
          <w:szCs w:val="24"/>
        </w:rPr>
      </w:pPr>
    </w:p>
    <w:p w:rsidR="00A64074" w:rsidRDefault="00A64074" w:rsidP="00A91A73">
      <w:pPr>
        <w:spacing w:before="120" w:after="120" w:line="360" w:lineRule="auto"/>
        <w:jc w:val="center"/>
        <w:outlineLvl w:val="0"/>
        <w:rPr>
          <w:rFonts w:ascii="Arial" w:hAnsi="Arial" w:cs="Arial"/>
          <w:b/>
          <w:color w:val="4A442A" w:themeColor="background2" w:themeShade="40"/>
          <w:sz w:val="24"/>
          <w:szCs w:val="24"/>
        </w:rPr>
      </w:pPr>
    </w:p>
    <w:p w:rsidR="00A64074" w:rsidRDefault="00A64074" w:rsidP="00A91A73">
      <w:pPr>
        <w:spacing w:before="120" w:after="120" w:line="360" w:lineRule="auto"/>
        <w:jc w:val="center"/>
        <w:outlineLvl w:val="0"/>
        <w:rPr>
          <w:rFonts w:ascii="Arial" w:hAnsi="Arial" w:cs="Arial"/>
          <w:b/>
          <w:color w:val="4A442A" w:themeColor="background2" w:themeShade="40"/>
          <w:sz w:val="24"/>
          <w:szCs w:val="24"/>
        </w:rPr>
      </w:pPr>
    </w:p>
    <w:p w:rsidR="00A64074" w:rsidRDefault="00A64074" w:rsidP="00A91A73">
      <w:pPr>
        <w:spacing w:before="120" w:after="120" w:line="360" w:lineRule="auto"/>
        <w:jc w:val="center"/>
        <w:outlineLvl w:val="0"/>
        <w:rPr>
          <w:rFonts w:ascii="Arial" w:hAnsi="Arial" w:cs="Arial"/>
          <w:b/>
          <w:color w:val="4A442A" w:themeColor="background2" w:themeShade="40"/>
          <w:sz w:val="24"/>
          <w:szCs w:val="24"/>
        </w:rPr>
      </w:pPr>
    </w:p>
    <w:p w:rsidR="00A64074" w:rsidRDefault="00A64074" w:rsidP="00A91A73">
      <w:pPr>
        <w:spacing w:before="120" w:after="120" w:line="360" w:lineRule="auto"/>
        <w:jc w:val="center"/>
        <w:outlineLvl w:val="0"/>
        <w:rPr>
          <w:rFonts w:ascii="Arial" w:hAnsi="Arial" w:cs="Arial"/>
          <w:b/>
          <w:color w:val="4A442A" w:themeColor="background2" w:themeShade="40"/>
          <w:sz w:val="24"/>
          <w:szCs w:val="24"/>
        </w:rPr>
      </w:pPr>
    </w:p>
    <w:p w:rsidR="00A64074" w:rsidRDefault="00A64074" w:rsidP="00A91A73">
      <w:pPr>
        <w:spacing w:before="120" w:after="120" w:line="360" w:lineRule="auto"/>
        <w:jc w:val="center"/>
        <w:outlineLvl w:val="0"/>
        <w:rPr>
          <w:rFonts w:ascii="Arial" w:hAnsi="Arial" w:cs="Arial"/>
          <w:b/>
          <w:color w:val="4A442A" w:themeColor="background2" w:themeShade="40"/>
          <w:sz w:val="24"/>
          <w:szCs w:val="24"/>
        </w:rPr>
      </w:pPr>
    </w:p>
    <w:p w:rsidR="00A64074" w:rsidRDefault="00A64074" w:rsidP="00A91A73">
      <w:pPr>
        <w:spacing w:before="120" w:after="120" w:line="360" w:lineRule="auto"/>
        <w:jc w:val="center"/>
        <w:outlineLvl w:val="0"/>
        <w:rPr>
          <w:rFonts w:ascii="Arial" w:hAnsi="Arial" w:cs="Arial"/>
          <w:b/>
          <w:color w:val="4A442A" w:themeColor="background2" w:themeShade="40"/>
          <w:sz w:val="24"/>
          <w:szCs w:val="24"/>
        </w:rPr>
      </w:pPr>
    </w:p>
    <w:p w:rsidR="00A64074" w:rsidRDefault="00A64074" w:rsidP="00A91A73">
      <w:pPr>
        <w:spacing w:before="120" w:after="120" w:line="360" w:lineRule="auto"/>
        <w:jc w:val="center"/>
        <w:outlineLvl w:val="0"/>
        <w:rPr>
          <w:rFonts w:ascii="Arial" w:hAnsi="Arial" w:cs="Arial"/>
          <w:b/>
          <w:color w:val="4A442A" w:themeColor="background2" w:themeShade="40"/>
          <w:sz w:val="24"/>
          <w:szCs w:val="24"/>
        </w:rPr>
      </w:pPr>
    </w:p>
    <w:p w:rsidR="00A64074" w:rsidRDefault="00A64074" w:rsidP="00A91A73">
      <w:pPr>
        <w:spacing w:before="120" w:after="120" w:line="360" w:lineRule="auto"/>
        <w:jc w:val="center"/>
        <w:outlineLvl w:val="0"/>
        <w:rPr>
          <w:rFonts w:ascii="Arial" w:hAnsi="Arial" w:cs="Arial"/>
          <w:b/>
          <w:color w:val="4A442A" w:themeColor="background2" w:themeShade="40"/>
          <w:sz w:val="24"/>
          <w:szCs w:val="24"/>
        </w:rPr>
      </w:pPr>
    </w:p>
    <w:p w:rsidR="00A64074" w:rsidRDefault="00A64074" w:rsidP="00A91A73">
      <w:pPr>
        <w:spacing w:before="120" w:after="120" w:line="360" w:lineRule="auto"/>
        <w:jc w:val="center"/>
        <w:outlineLvl w:val="0"/>
        <w:rPr>
          <w:rFonts w:ascii="Arial" w:hAnsi="Arial" w:cs="Arial"/>
          <w:b/>
          <w:color w:val="4A442A" w:themeColor="background2" w:themeShade="40"/>
          <w:sz w:val="24"/>
          <w:szCs w:val="24"/>
        </w:rPr>
      </w:pPr>
    </w:p>
    <w:p w:rsidR="00A64074" w:rsidRDefault="00A64074" w:rsidP="00A91A73">
      <w:pPr>
        <w:spacing w:before="120" w:after="120" w:line="360" w:lineRule="auto"/>
        <w:jc w:val="center"/>
        <w:outlineLvl w:val="0"/>
        <w:rPr>
          <w:rFonts w:ascii="Arial" w:hAnsi="Arial" w:cs="Arial"/>
          <w:b/>
          <w:color w:val="4A442A" w:themeColor="background2" w:themeShade="40"/>
          <w:sz w:val="24"/>
          <w:szCs w:val="24"/>
        </w:rPr>
      </w:pPr>
    </w:p>
    <w:p w:rsidR="00A64074" w:rsidRDefault="00A64074" w:rsidP="00A91A73">
      <w:pPr>
        <w:spacing w:before="120" w:after="120" w:line="360" w:lineRule="auto"/>
        <w:jc w:val="center"/>
        <w:outlineLvl w:val="0"/>
        <w:rPr>
          <w:rFonts w:ascii="Arial" w:hAnsi="Arial" w:cs="Arial"/>
          <w:b/>
          <w:color w:val="4A442A" w:themeColor="background2" w:themeShade="40"/>
          <w:sz w:val="24"/>
          <w:szCs w:val="24"/>
        </w:rPr>
      </w:pPr>
    </w:p>
    <w:p w:rsidR="00A64074" w:rsidRDefault="00A64074" w:rsidP="00A91A73">
      <w:pPr>
        <w:spacing w:before="120" w:after="120" w:line="360" w:lineRule="auto"/>
        <w:jc w:val="center"/>
        <w:outlineLvl w:val="0"/>
        <w:rPr>
          <w:rFonts w:ascii="Arial" w:hAnsi="Arial" w:cs="Arial"/>
          <w:b/>
          <w:color w:val="4A442A" w:themeColor="background2" w:themeShade="40"/>
          <w:sz w:val="24"/>
          <w:szCs w:val="24"/>
        </w:rPr>
      </w:pPr>
    </w:p>
    <w:p w:rsidR="00A64074" w:rsidRDefault="00A64074" w:rsidP="00A91A73">
      <w:pPr>
        <w:spacing w:before="120" w:after="120" w:line="360" w:lineRule="auto"/>
        <w:jc w:val="center"/>
        <w:outlineLvl w:val="0"/>
        <w:rPr>
          <w:rFonts w:ascii="Arial" w:hAnsi="Arial" w:cs="Arial"/>
          <w:b/>
          <w:color w:val="4A442A" w:themeColor="background2" w:themeShade="40"/>
          <w:sz w:val="24"/>
          <w:szCs w:val="24"/>
        </w:rPr>
      </w:pPr>
    </w:p>
    <w:p w:rsidR="00CA32CD" w:rsidRPr="008D019F" w:rsidRDefault="008D019F" w:rsidP="00A91A73">
      <w:pPr>
        <w:spacing w:before="120" w:after="120" w:line="360" w:lineRule="auto"/>
        <w:jc w:val="center"/>
        <w:outlineLvl w:val="0"/>
        <w:rPr>
          <w:rFonts w:ascii="Arial" w:hAnsi="Arial" w:cs="Arial"/>
          <w:b/>
          <w:color w:val="4A442A" w:themeColor="background2" w:themeShade="40"/>
          <w:sz w:val="24"/>
          <w:szCs w:val="24"/>
        </w:rPr>
      </w:pPr>
      <w:bookmarkStart w:id="2" w:name="_Toc294247555"/>
      <w:bookmarkStart w:id="3" w:name="_Toc294539343"/>
      <w:r w:rsidRPr="008D019F">
        <w:rPr>
          <w:rFonts w:ascii="Arial" w:hAnsi="Arial" w:cs="Arial"/>
          <w:b/>
          <w:color w:val="4A442A" w:themeColor="background2" w:themeShade="40"/>
          <w:sz w:val="24"/>
          <w:szCs w:val="24"/>
        </w:rPr>
        <w:t>INTRODUCTION GENERALE</w:t>
      </w:r>
      <w:bookmarkEnd w:id="2"/>
      <w:bookmarkEnd w:id="3"/>
    </w:p>
    <w:p w:rsidR="003E5AB3" w:rsidRDefault="003E5AB3" w:rsidP="00A91A73">
      <w:pPr>
        <w:autoSpaceDE w:val="0"/>
        <w:autoSpaceDN w:val="0"/>
        <w:adjustRightInd w:val="0"/>
        <w:spacing w:before="120" w:after="120" w:line="360" w:lineRule="auto"/>
        <w:jc w:val="both"/>
        <w:rPr>
          <w:rFonts w:ascii="Arial" w:hAnsi="Arial" w:cs="Arial"/>
          <w:sz w:val="24"/>
          <w:szCs w:val="23"/>
        </w:rPr>
      </w:pPr>
    </w:p>
    <w:p w:rsidR="00E345C5" w:rsidRDefault="00C727DA" w:rsidP="00A91A73">
      <w:pPr>
        <w:autoSpaceDE w:val="0"/>
        <w:autoSpaceDN w:val="0"/>
        <w:adjustRightInd w:val="0"/>
        <w:spacing w:before="120" w:after="120" w:line="360" w:lineRule="auto"/>
        <w:jc w:val="both"/>
        <w:rPr>
          <w:rFonts w:ascii="Arial" w:hAnsi="Arial" w:cs="Arial"/>
          <w:sz w:val="24"/>
          <w:szCs w:val="23"/>
        </w:rPr>
      </w:pPr>
      <w:r w:rsidRPr="003E5AB3">
        <w:rPr>
          <w:rFonts w:ascii="Arial" w:hAnsi="Arial" w:cs="Arial"/>
          <w:sz w:val="24"/>
          <w:szCs w:val="23"/>
        </w:rPr>
        <w:t>Le secteur automobile a toujours figuré parmi les principales préoccupations des pouvoirs</w:t>
      </w:r>
      <w:r w:rsidR="003E5AB3">
        <w:rPr>
          <w:rFonts w:ascii="Arial" w:hAnsi="Arial" w:cs="Arial"/>
          <w:sz w:val="24"/>
          <w:szCs w:val="23"/>
        </w:rPr>
        <w:t xml:space="preserve"> </w:t>
      </w:r>
      <w:r w:rsidRPr="003E5AB3">
        <w:rPr>
          <w:rFonts w:ascii="Arial" w:hAnsi="Arial" w:cs="Arial"/>
          <w:sz w:val="24"/>
          <w:szCs w:val="23"/>
        </w:rPr>
        <w:t>pub</w:t>
      </w:r>
      <w:r w:rsidR="003E5AB3">
        <w:rPr>
          <w:rFonts w:ascii="Arial" w:hAnsi="Arial" w:cs="Arial"/>
          <w:sz w:val="24"/>
          <w:szCs w:val="23"/>
        </w:rPr>
        <w:t>lics, depuis la création de la Société Nationale d</w:t>
      </w:r>
      <w:r w:rsidR="003E5AB3" w:rsidRPr="003E5AB3">
        <w:rPr>
          <w:rFonts w:ascii="Arial" w:hAnsi="Arial" w:cs="Arial"/>
          <w:sz w:val="24"/>
          <w:szCs w:val="23"/>
        </w:rPr>
        <w:t xml:space="preserve">e </w:t>
      </w:r>
      <w:r w:rsidR="003E5AB3">
        <w:rPr>
          <w:rFonts w:ascii="Arial" w:hAnsi="Arial" w:cs="Arial"/>
          <w:sz w:val="24"/>
          <w:szCs w:val="23"/>
        </w:rPr>
        <w:t>l’Assemblage et d</w:t>
      </w:r>
      <w:r w:rsidR="003E5AB3" w:rsidRPr="003E5AB3">
        <w:rPr>
          <w:rFonts w:ascii="Arial" w:hAnsi="Arial" w:cs="Arial"/>
          <w:sz w:val="24"/>
          <w:szCs w:val="23"/>
        </w:rPr>
        <w:t>e La Construction Automobile</w:t>
      </w:r>
      <w:r w:rsidR="003E5AB3">
        <w:rPr>
          <w:rFonts w:ascii="Arial" w:hAnsi="Arial" w:cs="Arial"/>
          <w:sz w:val="24"/>
          <w:szCs w:val="23"/>
        </w:rPr>
        <w:t xml:space="preserve"> </w:t>
      </w:r>
      <w:r w:rsidR="000D1D10">
        <w:rPr>
          <w:rFonts w:ascii="Arial" w:hAnsi="Arial" w:cs="Arial"/>
          <w:sz w:val="24"/>
          <w:szCs w:val="23"/>
        </w:rPr>
        <w:t>(SOMACA</w:t>
      </w:r>
      <w:r w:rsidRPr="003E5AB3">
        <w:rPr>
          <w:rFonts w:ascii="Arial" w:hAnsi="Arial" w:cs="Arial"/>
          <w:sz w:val="24"/>
          <w:szCs w:val="23"/>
        </w:rPr>
        <w:t>) en 1958 et l’incitation à une grande valorisation locale jusqu’à la conclusion en 1995 de la</w:t>
      </w:r>
      <w:r w:rsidR="003E5AB3">
        <w:rPr>
          <w:rFonts w:ascii="Arial" w:hAnsi="Arial" w:cs="Arial"/>
          <w:sz w:val="24"/>
          <w:szCs w:val="23"/>
        </w:rPr>
        <w:t xml:space="preserve"> </w:t>
      </w:r>
      <w:r w:rsidRPr="003E5AB3">
        <w:rPr>
          <w:rFonts w:ascii="Arial" w:hAnsi="Arial" w:cs="Arial"/>
          <w:sz w:val="24"/>
          <w:szCs w:val="23"/>
        </w:rPr>
        <w:t>première convention sur la voiture économique avec le constructeur Fiat pour faire face au</w:t>
      </w:r>
      <w:r w:rsidR="003E5AB3">
        <w:rPr>
          <w:rFonts w:ascii="Arial" w:hAnsi="Arial" w:cs="Arial"/>
          <w:sz w:val="24"/>
          <w:szCs w:val="23"/>
        </w:rPr>
        <w:t xml:space="preserve"> </w:t>
      </w:r>
      <w:r w:rsidRPr="003E5AB3">
        <w:rPr>
          <w:rFonts w:ascii="Arial" w:hAnsi="Arial" w:cs="Arial"/>
          <w:sz w:val="24"/>
          <w:szCs w:val="23"/>
        </w:rPr>
        <w:t>rétrécissement de la demande sur le produit national au profit de la voiture d’occasion importée.</w:t>
      </w:r>
    </w:p>
    <w:p w:rsidR="003E5AB3" w:rsidRPr="003E5AB3" w:rsidRDefault="003E5AB3" w:rsidP="00A91A73">
      <w:pPr>
        <w:autoSpaceDE w:val="0"/>
        <w:autoSpaceDN w:val="0"/>
        <w:adjustRightInd w:val="0"/>
        <w:spacing w:before="120" w:after="120" w:line="360" w:lineRule="auto"/>
        <w:jc w:val="both"/>
        <w:rPr>
          <w:rFonts w:ascii="Arial" w:hAnsi="Arial" w:cs="Arial"/>
          <w:sz w:val="24"/>
          <w:szCs w:val="23"/>
        </w:rPr>
      </w:pPr>
      <w:r>
        <w:rPr>
          <w:rFonts w:ascii="Arial" w:hAnsi="Arial" w:cs="Arial"/>
          <w:sz w:val="24"/>
          <w:szCs w:val="23"/>
        </w:rPr>
        <w:t xml:space="preserve">Le lancement du Pacte National d’Emergence Industrielle qui cible 7 secteurs promoteurs s’est particulièrement intéressé au secteur automobile en le considérant comme un moteur de croissance. </w:t>
      </w:r>
    </w:p>
    <w:p w:rsidR="00E345C5" w:rsidRPr="00E345C5" w:rsidRDefault="003E5AB3" w:rsidP="00A91A73">
      <w:pPr>
        <w:spacing w:line="360" w:lineRule="auto"/>
        <w:jc w:val="both"/>
        <w:rPr>
          <w:rFonts w:ascii="Arial" w:hAnsi="Arial" w:cs="Arial"/>
          <w:sz w:val="24"/>
          <w:szCs w:val="24"/>
        </w:rPr>
      </w:pPr>
      <w:bookmarkStart w:id="4" w:name="_Toc294247556"/>
      <w:r>
        <w:rPr>
          <w:rFonts w:ascii="Arial" w:hAnsi="Arial" w:cs="Arial"/>
          <w:sz w:val="24"/>
          <w:szCs w:val="24"/>
        </w:rPr>
        <w:t>Ainsi, Renault est un des acteurs les plus influ</w:t>
      </w:r>
      <w:r w:rsidR="00C124AF">
        <w:rPr>
          <w:rFonts w:ascii="Arial" w:hAnsi="Arial" w:cs="Arial"/>
          <w:sz w:val="24"/>
          <w:szCs w:val="24"/>
        </w:rPr>
        <w:t>e</w:t>
      </w:r>
      <w:r>
        <w:rPr>
          <w:rFonts w:ascii="Arial" w:hAnsi="Arial" w:cs="Arial"/>
          <w:sz w:val="24"/>
          <w:szCs w:val="24"/>
        </w:rPr>
        <w:t>nts sur le marché de l’automobile avec le lancement de la marque Dacia et l’ouverture de l’usine de Tanger</w:t>
      </w:r>
      <w:r w:rsidR="00E345C5" w:rsidRPr="00E345C5">
        <w:rPr>
          <w:rFonts w:ascii="Arial" w:hAnsi="Arial" w:cs="Arial"/>
          <w:sz w:val="24"/>
          <w:szCs w:val="24"/>
        </w:rPr>
        <w:t>.</w:t>
      </w:r>
      <w:bookmarkEnd w:id="4"/>
    </w:p>
    <w:p w:rsidR="00E345C5" w:rsidRPr="00E345C5" w:rsidRDefault="00E345C5" w:rsidP="00A91A73">
      <w:pPr>
        <w:spacing w:line="360" w:lineRule="auto"/>
        <w:jc w:val="both"/>
        <w:rPr>
          <w:rFonts w:ascii="Arial" w:hAnsi="Arial" w:cs="Arial"/>
          <w:sz w:val="24"/>
          <w:szCs w:val="24"/>
        </w:rPr>
      </w:pPr>
      <w:bookmarkStart w:id="5" w:name="_Toc294247557"/>
      <w:r w:rsidRPr="00E345C5">
        <w:rPr>
          <w:rFonts w:ascii="Arial" w:hAnsi="Arial" w:cs="Arial"/>
          <w:sz w:val="24"/>
          <w:szCs w:val="24"/>
        </w:rPr>
        <w:t xml:space="preserve">C’est en tenant compte de ces différents éléments, que j’ai choisi </w:t>
      </w:r>
      <w:r w:rsidR="00C124AF">
        <w:rPr>
          <w:rFonts w:ascii="Arial" w:hAnsi="Arial" w:cs="Arial"/>
          <w:sz w:val="24"/>
          <w:szCs w:val="24"/>
        </w:rPr>
        <w:t xml:space="preserve">Renault Maroc </w:t>
      </w:r>
      <w:r w:rsidRPr="00E345C5">
        <w:rPr>
          <w:rFonts w:ascii="Arial" w:hAnsi="Arial" w:cs="Arial"/>
          <w:sz w:val="24"/>
          <w:szCs w:val="24"/>
        </w:rPr>
        <w:t>comme structure d’accueil pour la réalisation de ce stage d’une durée d’un mois</w:t>
      </w:r>
      <w:r w:rsidR="00C124AF">
        <w:rPr>
          <w:rFonts w:ascii="Arial" w:hAnsi="Arial" w:cs="Arial"/>
          <w:sz w:val="24"/>
          <w:szCs w:val="24"/>
        </w:rPr>
        <w:t xml:space="preserve"> et demi</w:t>
      </w:r>
      <w:r w:rsidRPr="00E345C5">
        <w:rPr>
          <w:rFonts w:ascii="Arial" w:hAnsi="Arial" w:cs="Arial"/>
          <w:sz w:val="24"/>
          <w:szCs w:val="24"/>
        </w:rPr>
        <w:t xml:space="preserve">. </w:t>
      </w:r>
      <w:r w:rsidR="00C124AF">
        <w:rPr>
          <w:rFonts w:ascii="Arial" w:hAnsi="Arial" w:cs="Arial"/>
          <w:sz w:val="24"/>
          <w:szCs w:val="24"/>
        </w:rPr>
        <w:t>Le service Comptabilité rattaché au Département Administratif et Financier</w:t>
      </w:r>
      <w:r w:rsidR="00C124AF" w:rsidRPr="00E345C5">
        <w:rPr>
          <w:rFonts w:ascii="Arial" w:hAnsi="Arial" w:cs="Arial"/>
          <w:sz w:val="24"/>
          <w:szCs w:val="24"/>
        </w:rPr>
        <w:t xml:space="preserve"> </w:t>
      </w:r>
      <w:r w:rsidR="00C124AF">
        <w:rPr>
          <w:rFonts w:ascii="Arial" w:hAnsi="Arial" w:cs="Arial"/>
          <w:sz w:val="24"/>
          <w:szCs w:val="24"/>
        </w:rPr>
        <w:t xml:space="preserve">m’est </w:t>
      </w:r>
      <w:r w:rsidRPr="00E345C5">
        <w:rPr>
          <w:rFonts w:ascii="Arial" w:hAnsi="Arial" w:cs="Arial"/>
          <w:sz w:val="24"/>
          <w:szCs w:val="24"/>
        </w:rPr>
        <w:t xml:space="preserve">paru </w:t>
      </w:r>
      <w:r w:rsidR="00C124AF">
        <w:rPr>
          <w:rFonts w:ascii="Arial" w:hAnsi="Arial" w:cs="Arial"/>
          <w:sz w:val="24"/>
          <w:szCs w:val="24"/>
        </w:rPr>
        <w:t>le meilleur endroit</w:t>
      </w:r>
      <w:r w:rsidRPr="00E345C5">
        <w:rPr>
          <w:rFonts w:ascii="Arial" w:hAnsi="Arial" w:cs="Arial"/>
          <w:sz w:val="24"/>
          <w:szCs w:val="24"/>
        </w:rPr>
        <w:t xml:space="preserve"> pour consolider mes connaissances </w:t>
      </w:r>
      <w:r w:rsidR="00C124AF">
        <w:rPr>
          <w:rFonts w:ascii="Arial" w:hAnsi="Arial" w:cs="Arial"/>
          <w:sz w:val="24"/>
          <w:szCs w:val="24"/>
        </w:rPr>
        <w:t xml:space="preserve">en comptabilité et finance </w:t>
      </w:r>
      <w:r w:rsidRPr="00E345C5">
        <w:rPr>
          <w:rFonts w:ascii="Arial" w:hAnsi="Arial" w:cs="Arial"/>
          <w:sz w:val="24"/>
          <w:szCs w:val="24"/>
        </w:rPr>
        <w:t xml:space="preserve">et me familiariser avec les problématiques rencontrées par les </w:t>
      </w:r>
      <w:r w:rsidR="00C124AF">
        <w:rPr>
          <w:rFonts w:ascii="Arial" w:hAnsi="Arial" w:cs="Arial"/>
          <w:sz w:val="24"/>
          <w:szCs w:val="24"/>
        </w:rPr>
        <w:t>gestionnaires financiers</w:t>
      </w:r>
      <w:r w:rsidRPr="00E345C5">
        <w:rPr>
          <w:rFonts w:ascii="Arial" w:hAnsi="Arial" w:cs="Arial"/>
          <w:sz w:val="24"/>
          <w:szCs w:val="24"/>
        </w:rPr>
        <w:t>.</w:t>
      </w:r>
      <w:bookmarkEnd w:id="5"/>
    </w:p>
    <w:p w:rsidR="00CA32CD" w:rsidRDefault="00E345C5" w:rsidP="00A91A73">
      <w:pPr>
        <w:spacing w:line="360" w:lineRule="auto"/>
        <w:jc w:val="both"/>
        <w:rPr>
          <w:rFonts w:ascii="Arial" w:hAnsi="Arial" w:cs="Arial"/>
          <w:sz w:val="24"/>
          <w:szCs w:val="24"/>
        </w:rPr>
      </w:pPr>
      <w:bookmarkStart w:id="6" w:name="_Toc294247558"/>
      <w:r w:rsidRPr="00E345C5">
        <w:rPr>
          <w:rFonts w:ascii="Arial" w:hAnsi="Arial" w:cs="Arial"/>
          <w:sz w:val="24"/>
          <w:szCs w:val="24"/>
        </w:rPr>
        <w:t xml:space="preserve">Le présent rapport est le fruit d’un mois </w:t>
      </w:r>
      <w:r w:rsidR="00C124AF">
        <w:rPr>
          <w:rFonts w:ascii="Arial" w:hAnsi="Arial" w:cs="Arial"/>
          <w:sz w:val="24"/>
          <w:szCs w:val="24"/>
        </w:rPr>
        <w:t xml:space="preserve">et demi </w:t>
      </w:r>
      <w:r w:rsidRPr="00E345C5">
        <w:rPr>
          <w:rFonts w:ascii="Arial" w:hAnsi="Arial" w:cs="Arial"/>
          <w:sz w:val="24"/>
          <w:szCs w:val="24"/>
        </w:rPr>
        <w:t xml:space="preserve">d’apprentissage et de confrontation au monde du travail, il s’articulera autour de </w:t>
      </w:r>
      <w:r w:rsidR="00C124AF">
        <w:rPr>
          <w:rFonts w:ascii="Arial" w:hAnsi="Arial" w:cs="Arial"/>
          <w:sz w:val="24"/>
          <w:szCs w:val="24"/>
        </w:rPr>
        <w:t>deux</w:t>
      </w:r>
      <w:r w:rsidRPr="00E345C5">
        <w:rPr>
          <w:rFonts w:ascii="Arial" w:hAnsi="Arial" w:cs="Arial"/>
          <w:sz w:val="24"/>
          <w:szCs w:val="24"/>
        </w:rPr>
        <w:t xml:space="preserve"> principales parties : une présentation </w:t>
      </w:r>
      <w:r w:rsidR="00D76328">
        <w:rPr>
          <w:rFonts w:ascii="Arial" w:hAnsi="Arial" w:cs="Arial"/>
          <w:sz w:val="24"/>
          <w:szCs w:val="24"/>
        </w:rPr>
        <w:t xml:space="preserve">générale </w:t>
      </w:r>
      <w:r w:rsidR="00951A91">
        <w:rPr>
          <w:rFonts w:ascii="Arial" w:hAnsi="Arial" w:cs="Arial"/>
          <w:sz w:val="24"/>
          <w:szCs w:val="24"/>
        </w:rPr>
        <w:t>pour planter le cadre de la mission</w:t>
      </w:r>
      <w:r w:rsidR="009A2432">
        <w:rPr>
          <w:rFonts w:ascii="Arial" w:hAnsi="Arial" w:cs="Arial"/>
          <w:sz w:val="24"/>
          <w:szCs w:val="24"/>
        </w:rPr>
        <w:t xml:space="preserve"> et une description de la mission réalisée au sein du service comptabilité de Renault.</w:t>
      </w:r>
      <w:bookmarkEnd w:id="6"/>
    </w:p>
    <w:p w:rsidR="00CA32CD" w:rsidRPr="00CA32CD" w:rsidRDefault="00CA32CD" w:rsidP="00A91A73">
      <w:pPr>
        <w:spacing w:line="360" w:lineRule="auto"/>
        <w:rPr>
          <w:rFonts w:ascii="Arial" w:hAnsi="Arial" w:cs="Arial"/>
          <w:sz w:val="24"/>
          <w:szCs w:val="24"/>
        </w:rPr>
      </w:pPr>
    </w:p>
    <w:p w:rsidR="00DF0DBA" w:rsidRDefault="00DF0DBA" w:rsidP="00B97EEF">
      <w:pPr>
        <w:rPr>
          <w:rFonts w:ascii="Arial" w:hAnsi="Arial" w:cs="Arial"/>
          <w:sz w:val="24"/>
          <w:szCs w:val="24"/>
        </w:rPr>
      </w:pPr>
    </w:p>
    <w:p w:rsidR="008D019F" w:rsidRDefault="008D019F" w:rsidP="00B97EEF">
      <w:pPr>
        <w:rPr>
          <w:rFonts w:ascii="Arial" w:hAnsi="Arial" w:cs="Arial"/>
          <w:sz w:val="24"/>
          <w:szCs w:val="24"/>
        </w:rPr>
      </w:pPr>
    </w:p>
    <w:p w:rsidR="00D1781C" w:rsidRDefault="00D1781C" w:rsidP="00A91A73">
      <w:pPr>
        <w:spacing w:line="360" w:lineRule="auto"/>
        <w:rPr>
          <w:rFonts w:ascii="Arial" w:hAnsi="Arial" w:cs="Arial"/>
          <w:sz w:val="24"/>
          <w:szCs w:val="24"/>
        </w:rPr>
      </w:pPr>
    </w:p>
    <w:p w:rsidR="00D1781C" w:rsidRDefault="00D1781C" w:rsidP="00B97EEF">
      <w:pPr>
        <w:rPr>
          <w:rFonts w:ascii="Arial" w:hAnsi="Arial" w:cs="Arial"/>
          <w:sz w:val="24"/>
          <w:szCs w:val="24"/>
        </w:rPr>
      </w:pPr>
    </w:p>
    <w:p w:rsidR="00D1781C" w:rsidRPr="00CA32CD" w:rsidRDefault="00D1781C" w:rsidP="00B97EEF">
      <w:pPr>
        <w:rPr>
          <w:rFonts w:ascii="Arial" w:hAnsi="Arial" w:cs="Arial"/>
          <w:sz w:val="24"/>
          <w:szCs w:val="24"/>
        </w:rPr>
      </w:pPr>
    </w:p>
    <w:p w:rsidR="00D1781C" w:rsidRDefault="00D1781C" w:rsidP="00B97EEF">
      <w:pPr>
        <w:rPr>
          <w:rFonts w:ascii="Arial" w:hAnsi="Arial" w:cs="Arial"/>
          <w:b/>
          <w:color w:val="4A442A" w:themeColor="background2" w:themeShade="40"/>
          <w:sz w:val="24"/>
          <w:szCs w:val="24"/>
          <w:u w:val="single"/>
        </w:rPr>
      </w:pPr>
      <w:bookmarkStart w:id="7" w:name="_Toc294247559"/>
    </w:p>
    <w:p w:rsidR="00D1781C" w:rsidRDefault="00D1781C" w:rsidP="00B97EEF">
      <w:pPr>
        <w:rPr>
          <w:rFonts w:ascii="Arial" w:hAnsi="Arial" w:cs="Arial"/>
          <w:b/>
          <w:color w:val="4A442A" w:themeColor="background2" w:themeShade="40"/>
          <w:sz w:val="24"/>
          <w:szCs w:val="24"/>
          <w:u w:val="single"/>
        </w:rPr>
      </w:pPr>
    </w:p>
    <w:p w:rsidR="00D1781C" w:rsidRDefault="00D1781C" w:rsidP="00B97EEF">
      <w:pPr>
        <w:rPr>
          <w:rFonts w:ascii="Arial" w:hAnsi="Arial" w:cs="Arial"/>
          <w:b/>
          <w:color w:val="4A442A" w:themeColor="background2" w:themeShade="40"/>
          <w:sz w:val="24"/>
          <w:szCs w:val="24"/>
          <w:u w:val="single"/>
        </w:rPr>
      </w:pPr>
    </w:p>
    <w:p w:rsidR="00D1781C" w:rsidRDefault="005454A0" w:rsidP="00B97EEF">
      <w:pPr>
        <w:rPr>
          <w:rFonts w:ascii="Arial" w:hAnsi="Arial" w:cs="Arial"/>
          <w:b/>
          <w:color w:val="4A442A" w:themeColor="background2" w:themeShade="40"/>
          <w:sz w:val="24"/>
          <w:szCs w:val="24"/>
          <w:u w:val="single"/>
        </w:rPr>
      </w:pPr>
      <w:r>
        <w:rPr>
          <w:rFonts w:ascii="Arial" w:hAnsi="Arial" w:cs="Arial"/>
          <w:b/>
          <w:noProof/>
          <w:color w:val="4A442A" w:themeColor="background2" w:themeShade="40"/>
          <w:sz w:val="24"/>
          <w:szCs w:val="24"/>
          <w:u w:val="single"/>
          <w:lang w:eastAsia="fr-FR"/>
        </w:rPr>
        <w:pict>
          <v:roundrect id="_x0000_s1040" style="position:absolute;margin-left:0;margin-top:0;width:427.5pt;height:145.5pt;z-index:251675648;mso-position-horizontal:center;mso-position-horizontal-relative:margin;mso-position-vertical:center;mso-position-vertical-relative:margin" arcsize="10923f" fillcolor="#d8d8d8 [2732]" strokecolor="black [3200]" strokeweight="2.5pt">
            <v:fill color2="fill lighten(51)" focusposition="1" focussize="" method="linear sigma" focus="100%" type="gradient"/>
            <v:shadow color="#868686"/>
            <v:textbox style="mso-next-textbox:#_x0000_s1040">
              <w:txbxContent>
                <w:p w:rsidR="00FC634E" w:rsidRPr="00A90CE4" w:rsidRDefault="00FC634E" w:rsidP="00A90CE4">
                  <w:pPr>
                    <w:spacing w:before="120" w:after="120" w:line="360" w:lineRule="auto"/>
                    <w:jc w:val="center"/>
                    <w:outlineLvl w:val="0"/>
                    <w:rPr>
                      <w:rFonts w:ascii="Georgia" w:hAnsi="Georgia" w:cs="Arial"/>
                      <w:b/>
                      <w:sz w:val="32"/>
                      <w:szCs w:val="24"/>
                      <w:u w:val="single"/>
                    </w:rPr>
                  </w:pPr>
                  <w:bookmarkStart w:id="8" w:name="_Toc294519803"/>
                  <w:bookmarkStart w:id="9" w:name="_Toc294539344"/>
                  <w:r w:rsidRPr="00A90CE4">
                    <w:rPr>
                      <w:rFonts w:ascii="Georgia" w:hAnsi="Georgia" w:cs="Arial"/>
                      <w:b/>
                      <w:sz w:val="32"/>
                      <w:szCs w:val="24"/>
                      <w:u w:val="single"/>
                    </w:rPr>
                    <w:t>CHAPITRE I :</w:t>
                  </w:r>
                  <w:bookmarkEnd w:id="8"/>
                  <w:bookmarkEnd w:id="9"/>
                </w:p>
                <w:p w:rsidR="00FC634E" w:rsidRPr="00A90CE4" w:rsidRDefault="00FC634E" w:rsidP="00A90CE4">
                  <w:pPr>
                    <w:spacing w:before="120" w:after="120" w:line="360" w:lineRule="auto"/>
                    <w:jc w:val="center"/>
                    <w:outlineLvl w:val="0"/>
                    <w:rPr>
                      <w:rFonts w:ascii="Georgia" w:hAnsi="Georgia" w:cs="Arial"/>
                      <w:b/>
                      <w:color w:val="4A442A" w:themeColor="background2" w:themeShade="40"/>
                      <w:sz w:val="32"/>
                      <w:szCs w:val="24"/>
                    </w:rPr>
                  </w:pPr>
                  <w:bookmarkStart w:id="10" w:name="_Toc294519804"/>
                  <w:bookmarkStart w:id="11" w:name="_Toc294539345"/>
                  <w:r w:rsidRPr="00A90CE4">
                    <w:rPr>
                      <w:rFonts w:ascii="Georgia" w:hAnsi="Georgia" w:cs="Arial"/>
                      <w:b/>
                      <w:color w:val="4A442A" w:themeColor="background2" w:themeShade="40"/>
                      <w:sz w:val="32"/>
                      <w:szCs w:val="24"/>
                    </w:rPr>
                    <w:t>PRESENTATION DE LA STRUCTURE D’ACCUEIL</w:t>
                  </w:r>
                  <w:bookmarkEnd w:id="10"/>
                  <w:bookmarkEnd w:id="11"/>
                </w:p>
                <w:p w:rsidR="00FC634E" w:rsidRPr="00A90CE4" w:rsidRDefault="00FC634E" w:rsidP="00A90CE4">
                  <w:pPr>
                    <w:spacing w:before="120" w:after="120" w:line="360" w:lineRule="auto"/>
                    <w:jc w:val="center"/>
                    <w:outlineLvl w:val="0"/>
                    <w:rPr>
                      <w:rFonts w:ascii="Georgia" w:hAnsi="Georgia" w:cs="Arial"/>
                      <w:b/>
                      <w:color w:val="4A442A" w:themeColor="background2" w:themeShade="40"/>
                      <w:sz w:val="32"/>
                      <w:szCs w:val="24"/>
                    </w:rPr>
                  </w:pPr>
                  <w:bookmarkStart w:id="12" w:name="_Toc294519805"/>
                  <w:bookmarkStart w:id="13" w:name="_Toc294539346"/>
                  <w:r w:rsidRPr="00A90CE4">
                    <w:rPr>
                      <w:rFonts w:ascii="Georgia" w:hAnsi="Georgia" w:cs="Arial"/>
                      <w:b/>
                      <w:color w:val="4A442A" w:themeColor="background2" w:themeShade="40"/>
                      <w:sz w:val="32"/>
                      <w:szCs w:val="24"/>
                    </w:rPr>
                    <w:t>RENAULT Maroc</w:t>
                  </w:r>
                  <w:bookmarkEnd w:id="12"/>
                  <w:bookmarkEnd w:id="13"/>
                </w:p>
                <w:p w:rsidR="00FC634E" w:rsidRDefault="00FC634E"/>
              </w:txbxContent>
            </v:textbox>
            <w10:wrap anchorx="margin" anchory="margin"/>
          </v:roundrect>
        </w:pict>
      </w:r>
    </w:p>
    <w:p w:rsidR="00D1781C" w:rsidRDefault="00D1781C" w:rsidP="00B97EEF">
      <w:pPr>
        <w:rPr>
          <w:rFonts w:ascii="Arial" w:hAnsi="Arial" w:cs="Arial"/>
          <w:b/>
          <w:color w:val="4A442A" w:themeColor="background2" w:themeShade="40"/>
          <w:sz w:val="24"/>
          <w:szCs w:val="24"/>
          <w:u w:val="single"/>
        </w:rPr>
      </w:pPr>
    </w:p>
    <w:p w:rsidR="00D1781C" w:rsidRDefault="00D1781C" w:rsidP="00B97EEF">
      <w:pPr>
        <w:rPr>
          <w:rFonts w:ascii="Arial" w:hAnsi="Arial" w:cs="Arial"/>
          <w:b/>
          <w:color w:val="4A442A" w:themeColor="background2" w:themeShade="40"/>
          <w:sz w:val="24"/>
          <w:szCs w:val="24"/>
          <w:u w:val="single"/>
        </w:rPr>
      </w:pPr>
    </w:p>
    <w:p w:rsidR="00D1781C" w:rsidRDefault="00D1781C" w:rsidP="00B97EEF">
      <w:pPr>
        <w:rPr>
          <w:rFonts w:ascii="Arial" w:hAnsi="Arial" w:cs="Arial"/>
          <w:b/>
          <w:color w:val="4A442A" w:themeColor="background2" w:themeShade="40"/>
          <w:sz w:val="24"/>
          <w:szCs w:val="24"/>
          <w:u w:val="single"/>
        </w:rPr>
      </w:pPr>
    </w:p>
    <w:p w:rsidR="00D1781C" w:rsidRDefault="00D1781C" w:rsidP="00B97EEF">
      <w:pPr>
        <w:rPr>
          <w:rFonts w:ascii="Arial" w:hAnsi="Arial" w:cs="Arial"/>
          <w:b/>
          <w:color w:val="4A442A" w:themeColor="background2" w:themeShade="40"/>
          <w:sz w:val="24"/>
          <w:szCs w:val="24"/>
          <w:u w:val="single"/>
        </w:rPr>
      </w:pPr>
    </w:p>
    <w:p w:rsidR="00D1781C" w:rsidRDefault="00D1781C" w:rsidP="00B97EEF">
      <w:pPr>
        <w:rPr>
          <w:rFonts w:ascii="Arial" w:hAnsi="Arial" w:cs="Arial"/>
          <w:b/>
          <w:color w:val="4A442A" w:themeColor="background2" w:themeShade="40"/>
          <w:sz w:val="24"/>
          <w:szCs w:val="24"/>
          <w:u w:val="single"/>
        </w:rPr>
      </w:pPr>
    </w:p>
    <w:p w:rsidR="00D1781C" w:rsidRDefault="00D1781C" w:rsidP="00B97EEF">
      <w:pPr>
        <w:rPr>
          <w:rFonts w:ascii="Arial" w:hAnsi="Arial" w:cs="Arial"/>
          <w:b/>
          <w:color w:val="4A442A" w:themeColor="background2" w:themeShade="40"/>
          <w:sz w:val="24"/>
          <w:szCs w:val="24"/>
          <w:u w:val="single"/>
        </w:rPr>
      </w:pPr>
    </w:p>
    <w:p w:rsidR="00A64074" w:rsidRDefault="00A64074" w:rsidP="00B97EEF">
      <w:pPr>
        <w:rPr>
          <w:rFonts w:ascii="Arial" w:hAnsi="Arial" w:cs="Arial"/>
          <w:b/>
          <w:color w:val="4A442A" w:themeColor="background2" w:themeShade="40"/>
          <w:sz w:val="24"/>
          <w:szCs w:val="24"/>
          <w:u w:val="single"/>
        </w:rPr>
      </w:pPr>
    </w:p>
    <w:p w:rsidR="00A64074" w:rsidRDefault="00A64074" w:rsidP="00B97EEF">
      <w:pPr>
        <w:rPr>
          <w:rFonts w:ascii="Arial" w:hAnsi="Arial" w:cs="Arial"/>
          <w:b/>
          <w:color w:val="4A442A" w:themeColor="background2" w:themeShade="40"/>
          <w:sz w:val="24"/>
          <w:szCs w:val="24"/>
          <w:u w:val="single"/>
        </w:rPr>
      </w:pPr>
    </w:p>
    <w:p w:rsidR="00A64074" w:rsidRDefault="00A64074" w:rsidP="00B97EEF">
      <w:pPr>
        <w:rPr>
          <w:rFonts w:ascii="Arial" w:hAnsi="Arial" w:cs="Arial"/>
          <w:b/>
          <w:color w:val="4A442A" w:themeColor="background2" w:themeShade="40"/>
          <w:sz w:val="24"/>
          <w:szCs w:val="24"/>
          <w:u w:val="single"/>
        </w:rPr>
      </w:pPr>
    </w:p>
    <w:p w:rsidR="00A64074" w:rsidRDefault="00A64074" w:rsidP="00B97EEF">
      <w:pPr>
        <w:rPr>
          <w:rFonts w:ascii="Arial" w:hAnsi="Arial" w:cs="Arial"/>
          <w:b/>
          <w:color w:val="4A442A" w:themeColor="background2" w:themeShade="40"/>
          <w:sz w:val="24"/>
          <w:szCs w:val="24"/>
          <w:u w:val="single"/>
        </w:rPr>
      </w:pPr>
    </w:p>
    <w:p w:rsidR="00A64074" w:rsidRDefault="00A64074" w:rsidP="00B97EEF">
      <w:pPr>
        <w:rPr>
          <w:rFonts w:ascii="Arial" w:hAnsi="Arial" w:cs="Arial"/>
          <w:b/>
          <w:color w:val="4A442A" w:themeColor="background2" w:themeShade="40"/>
          <w:sz w:val="24"/>
          <w:szCs w:val="24"/>
          <w:u w:val="single"/>
        </w:rPr>
      </w:pPr>
    </w:p>
    <w:p w:rsidR="00A64074" w:rsidRDefault="00A64074" w:rsidP="00B97EEF">
      <w:pPr>
        <w:rPr>
          <w:rFonts w:ascii="Arial" w:hAnsi="Arial" w:cs="Arial"/>
          <w:b/>
          <w:color w:val="4A442A" w:themeColor="background2" w:themeShade="40"/>
          <w:sz w:val="24"/>
          <w:szCs w:val="24"/>
          <w:u w:val="single"/>
        </w:rPr>
      </w:pPr>
    </w:p>
    <w:p w:rsidR="00A64074" w:rsidRDefault="00A64074" w:rsidP="00B97EEF">
      <w:pPr>
        <w:rPr>
          <w:rFonts w:ascii="Arial" w:hAnsi="Arial" w:cs="Arial"/>
          <w:b/>
          <w:color w:val="4A442A" w:themeColor="background2" w:themeShade="40"/>
          <w:sz w:val="24"/>
          <w:szCs w:val="24"/>
          <w:u w:val="single"/>
        </w:rPr>
      </w:pPr>
    </w:p>
    <w:p w:rsidR="00A64074" w:rsidRDefault="00A64074" w:rsidP="00B97EEF">
      <w:pPr>
        <w:rPr>
          <w:rFonts w:ascii="Arial" w:hAnsi="Arial" w:cs="Arial"/>
          <w:b/>
          <w:color w:val="4A442A" w:themeColor="background2" w:themeShade="40"/>
          <w:sz w:val="24"/>
          <w:szCs w:val="24"/>
          <w:u w:val="single"/>
        </w:rPr>
      </w:pPr>
    </w:p>
    <w:p w:rsidR="00A64074" w:rsidRDefault="00A64074" w:rsidP="00B97EEF">
      <w:pPr>
        <w:rPr>
          <w:rFonts w:ascii="Arial" w:hAnsi="Arial" w:cs="Arial"/>
          <w:b/>
          <w:color w:val="4A442A" w:themeColor="background2" w:themeShade="40"/>
          <w:sz w:val="24"/>
          <w:szCs w:val="24"/>
          <w:u w:val="single"/>
        </w:rPr>
      </w:pPr>
    </w:p>
    <w:p w:rsidR="00A64074" w:rsidRDefault="00A64074" w:rsidP="00B97EEF">
      <w:pPr>
        <w:rPr>
          <w:rFonts w:ascii="Arial" w:hAnsi="Arial" w:cs="Arial"/>
          <w:b/>
          <w:color w:val="4A442A" w:themeColor="background2" w:themeShade="40"/>
          <w:sz w:val="24"/>
          <w:szCs w:val="24"/>
          <w:u w:val="single"/>
        </w:rPr>
      </w:pPr>
    </w:p>
    <w:p w:rsidR="00A64074" w:rsidRDefault="00A64074" w:rsidP="00B97EEF">
      <w:pPr>
        <w:rPr>
          <w:rFonts w:ascii="Arial" w:hAnsi="Arial" w:cs="Arial"/>
          <w:b/>
          <w:color w:val="4A442A" w:themeColor="background2" w:themeShade="40"/>
          <w:sz w:val="24"/>
          <w:szCs w:val="24"/>
          <w:u w:val="single"/>
        </w:rPr>
      </w:pPr>
    </w:p>
    <w:p w:rsidR="00A64074" w:rsidRDefault="00A64074" w:rsidP="00B97EEF">
      <w:pPr>
        <w:rPr>
          <w:rFonts w:ascii="Arial" w:hAnsi="Arial" w:cs="Arial"/>
          <w:b/>
          <w:color w:val="4A442A" w:themeColor="background2" w:themeShade="40"/>
          <w:sz w:val="24"/>
          <w:szCs w:val="24"/>
          <w:u w:val="single"/>
        </w:rPr>
      </w:pPr>
    </w:p>
    <w:p w:rsidR="00A64074" w:rsidRDefault="00A64074" w:rsidP="00B97EEF">
      <w:pPr>
        <w:rPr>
          <w:rFonts w:ascii="Arial" w:hAnsi="Arial" w:cs="Arial"/>
          <w:b/>
          <w:color w:val="4A442A" w:themeColor="background2" w:themeShade="40"/>
          <w:sz w:val="24"/>
          <w:szCs w:val="24"/>
          <w:u w:val="single"/>
        </w:rPr>
      </w:pPr>
    </w:p>
    <w:p w:rsidR="00A64074" w:rsidRDefault="00A64074" w:rsidP="00B97EEF">
      <w:pPr>
        <w:rPr>
          <w:rFonts w:ascii="Arial" w:hAnsi="Arial" w:cs="Arial"/>
          <w:b/>
          <w:color w:val="4A442A" w:themeColor="background2" w:themeShade="40"/>
          <w:sz w:val="24"/>
          <w:szCs w:val="24"/>
          <w:u w:val="single"/>
        </w:rPr>
      </w:pPr>
    </w:p>
    <w:p w:rsidR="00A64074" w:rsidRDefault="00A64074" w:rsidP="00B97EEF">
      <w:pPr>
        <w:rPr>
          <w:rFonts w:ascii="Arial" w:hAnsi="Arial" w:cs="Arial"/>
          <w:b/>
          <w:color w:val="4A442A" w:themeColor="background2" w:themeShade="40"/>
          <w:sz w:val="24"/>
          <w:szCs w:val="24"/>
          <w:u w:val="single"/>
        </w:rPr>
      </w:pPr>
    </w:p>
    <w:p w:rsidR="00A64074" w:rsidRDefault="00A64074" w:rsidP="00B97EEF">
      <w:pPr>
        <w:rPr>
          <w:rFonts w:ascii="Arial" w:hAnsi="Arial" w:cs="Arial"/>
          <w:b/>
          <w:color w:val="4A442A" w:themeColor="background2" w:themeShade="40"/>
          <w:sz w:val="24"/>
          <w:szCs w:val="24"/>
          <w:u w:val="single"/>
        </w:rPr>
      </w:pPr>
    </w:p>
    <w:p w:rsidR="00A64074" w:rsidRDefault="00A64074" w:rsidP="00B97EEF">
      <w:pPr>
        <w:rPr>
          <w:rFonts w:ascii="Arial" w:hAnsi="Arial" w:cs="Arial"/>
          <w:b/>
          <w:color w:val="4A442A" w:themeColor="background2" w:themeShade="40"/>
          <w:sz w:val="24"/>
          <w:szCs w:val="24"/>
          <w:u w:val="single"/>
        </w:rPr>
      </w:pPr>
    </w:p>
    <w:p w:rsidR="00CA32CD" w:rsidRPr="00671A0E" w:rsidRDefault="00CA32CD" w:rsidP="00A91A73">
      <w:pPr>
        <w:spacing w:before="120" w:after="240" w:line="360" w:lineRule="auto"/>
        <w:jc w:val="both"/>
        <w:outlineLvl w:val="0"/>
        <w:rPr>
          <w:rFonts w:ascii="Arial" w:hAnsi="Arial" w:cs="Arial"/>
          <w:b/>
          <w:color w:val="4A442A" w:themeColor="background2" w:themeShade="40"/>
          <w:sz w:val="24"/>
          <w:szCs w:val="24"/>
          <w:u w:val="single"/>
        </w:rPr>
      </w:pPr>
      <w:bookmarkStart w:id="14" w:name="_Toc294539347"/>
      <w:r w:rsidRPr="00671A0E">
        <w:rPr>
          <w:rFonts w:ascii="Arial" w:hAnsi="Arial" w:cs="Arial"/>
          <w:b/>
          <w:color w:val="4A442A" w:themeColor="background2" w:themeShade="40"/>
          <w:sz w:val="24"/>
          <w:szCs w:val="24"/>
          <w:u w:val="single"/>
        </w:rPr>
        <w:t>C</w:t>
      </w:r>
      <w:r w:rsidR="00671A0E">
        <w:rPr>
          <w:rFonts w:ascii="Arial" w:hAnsi="Arial" w:cs="Arial"/>
          <w:b/>
          <w:color w:val="4A442A" w:themeColor="background2" w:themeShade="40"/>
          <w:sz w:val="24"/>
          <w:szCs w:val="24"/>
          <w:u w:val="single"/>
        </w:rPr>
        <w:t>HAPITRE</w:t>
      </w:r>
      <w:r w:rsidRPr="00671A0E">
        <w:rPr>
          <w:rFonts w:ascii="Arial" w:hAnsi="Arial" w:cs="Arial"/>
          <w:b/>
          <w:color w:val="4A442A" w:themeColor="background2" w:themeShade="40"/>
          <w:sz w:val="24"/>
          <w:szCs w:val="24"/>
          <w:u w:val="single"/>
        </w:rPr>
        <w:t xml:space="preserve"> I : </w:t>
      </w:r>
      <w:r w:rsidR="00861EFE" w:rsidRPr="00671A0E">
        <w:rPr>
          <w:rFonts w:ascii="Arial" w:hAnsi="Arial" w:cs="Arial"/>
          <w:b/>
          <w:color w:val="4A442A" w:themeColor="background2" w:themeShade="40"/>
          <w:sz w:val="24"/>
          <w:szCs w:val="24"/>
          <w:u w:val="single"/>
        </w:rPr>
        <w:t>PRESENTATION DE LA STRUCTURE D’ACCUEIL :</w:t>
      </w:r>
      <w:bookmarkEnd w:id="7"/>
      <w:bookmarkEnd w:id="14"/>
    </w:p>
    <w:p w:rsidR="00861EFE" w:rsidRPr="00671A0E" w:rsidRDefault="00CA32CD" w:rsidP="00A91A73">
      <w:pPr>
        <w:spacing w:before="240" w:after="240" w:line="360" w:lineRule="auto"/>
        <w:ind w:left="357"/>
        <w:jc w:val="both"/>
        <w:outlineLvl w:val="1"/>
        <w:rPr>
          <w:rFonts w:ascii="Arial" w:hAnsi="Arial" w:cs="Arial"/>
          <w:b/>
          <w:sz w:val="28"/>
          <w:szCs w:val="24"/>
        </w:rPr>
      </w:pPr>
      <w:bookmarkStart w:id="15" w:name="_Toc294247560"/>
      <w:bookmarkStart w:id="16" w:name="_Toc294539348"/>
      <w:r w:rsidRPr="00671A0E">
        <w:rPr>
          <w:rFonts w:ascii="Arial" w:hAnsi="Arial" w:cs="Arial"/>
          <w:b/>
          <w:sz w:val="28"/>
          <w:szCs w:val="24"/>
        </w:rPr>
        <w:t xml:space="preserve">I. </w:t>
      </w:r>
      <w:r w:rsidR="00861EFE" w:rsidRPr="00671A0E">
        <w:rPr>
          <w:rFonts w:ascii="Arial" w:hAnsi="Arial" w:cs="Arial"/>
          <w:b/>
          <w:sz w:val="28"/>
          <w:szCs w:val="24"/>
        </w:rPr>
        <w:t>RENAULT MONDE :</w:t>
      </w:r>
      <w:bookmarkEnd w:id="15"/>
      <w:bookmarkEnd w:id="16"/>
    </w:p>
    <w:p w:rsidR="00E5008F" w:rsidRPr="00E5008F" w:rsidRDefault="00E5008F" w:rsidP="00A91A73">
      <w:pPr>
        <w:pStyle w:val="1niveau2"/>
        <w:spacing w:line="360" w:lineRule="auto"/>
        <w:outlineLvl w:val="2"/>
      </w:pPr>
      <w:bookmarkStart w:id="17" w:name="_Toc294247561"/>
      <w:bookmarkStart w:id="18" w:name="_Toc294539349"/>
      <w:r w:rsidRPr="00E5008F">
        <w:t>1. Fiche signalétique :</w:t>
      </w:r>
      <w:bookmarkEnd w:id="17"/>
      <w:bookmarkEnd w:id="18"/>
    </w:p>
    <w:p w:rsidR="00ED5A0A" w:rsidRPr="00CA32CD" w:rsidRDefault="005E2343" w:rsidP="00A91A73">
      <w:pPr>
        <w:pStyle w:val="NormalWeb"/>
        <w:spacing w:before="120" w:beforeAutospacing="0" w:after="120" w:afterAutospacing="0" w:line="360" w:lineRule="auto"/>
        <w:jc w:val="both"/>
        <w:rPr>
          <w:rFonts w:ascii="Arial" w:hAnsi="Arial" w:cs="Arial"/>
        </w:rPr>
      </w:pPr>
      <w:r w:rsidRPr="00CA32CD">
        <w:rPr>
          <w:rFonts w:ascii="Arial" w:hAnsi="Arial" w:cs="Arial"/>
        </w:rPr>
        <w:t>Le groupe</w:t>
      </w:r>
      <w:r w:rsidRPr="00CA32CD">
        <w:rPr>
          <w:rStyle w:val="apple-converted-space"/>
          <w:rFonts w:ascii="Arial" w:hAnsi="Arial" w:cs="Arial"/>
        </w:rPr>
        <w:t> </w:t>
      </w:r>
      <w:r w:rsidRPr="00CA32CD">
        <w:rPr>
          <w:rFonts w:ascii="Arial" w:hAnsi="Arial" w:cs="Arial"/>
          <w:bCs/>
        </w:rPr>
        <w:t>Renault</w:t>
      </w:r>
      <w:r w:rsidRPr="00CA32CD">
        <w:rPr>
          <w:rFonts w:ascii="Arial" w:hAnsi="Arial" w:cs="Arial"/>
        </w:rPr>
        <w:t>, est un</w:t>
      </w:r>
      <w:r w:rsidRPr="00CA32CD">
        <w:rPr>
          <w:rStyle w:val="apple-converted-space"/>
          <w:rFonts w:ascii="Arial" w:hAnsi="Arial" w:cs="Arial"/>
        </w:rPr>
        <w:t> </w:t>
      </w:r>
      <w:hyperlink r:id="rId10" w:tooltip="Liste des constructeurs automobiles" w:history="1">
        <w:r w:rsidRPr="00CA32CD">
          <w:rPr>
            <w:rStyle w:val="Lienhypertexte"/>
            <w:rFonts w:ascii="Arial" w:hAnsi="Arial" w:cs="Arial"/>
            <w:color w:val="auto"/>
            <w:u w:val="none"/>
          </w:rPr>
          <w:t>constructeur automobile</w:t>
        </w:r>
      </w:hyperlink>
      <w:r w:rsidRPr="00CA32CD">
        <w:rPr>
          <w:rStyle w:val="apple-converted-space"/>
          <w:rFonts w:ascii="Arial" w:hAnsi="Arial" w:cs="Arial"/>
        </w:rPr>
        <w:t> </w:t>
      </w:r>
      <w:hyperlink r:id="rId11" w:tooltip="France" w:history="1">
        <w:r w:rsidRPr="00CA32CD">
          <w:rPr>
            <w:rStyle w:val="Lienhypertexte"/>
            <w:rFonts w:ascii="Arial" w:hAnsi="Arial" w:cs="Arial"/>
            <w:color w:val="auto"/>
            <w:u w:val="none"/>
          </w:rPr>
          <w:t>français</w:t>
        </w:r>
      </w:hyperlink>
      <w:r w:rsidRPr="00CA32CD">
        <w:rPr>
          <w:rFonts w:ascii="Arial" w:hAnsi="Arial" w:cs="Arial"/>
        </w:rPr>
        <w:t>, lié au constructeur nippon</w:t>
      </w:r>
      <w:r w:rsidRPr="00CA32CD">
        <w:rPr>
          <w:rStyle w:val="apple-converted-space"/>
          <w:rFonts w:ascii="Arial" w:hAnsi="Arial" w:cs="Arial"/>
        </w:rPr>
        <w:t> </w:t>
      </w:r>
      <w:hyperlink r:id="rId12" w:tooltip="Nissan" w:history="1">
        <w:r w:rsidRPr="00CA32CD">
          <w:rPr>
            <w:rStyle w:val="Lienhypertexte"/>
            <w:rFonts w:ascii="Arial" w:hAnsi="Arial" w:cs="Arial"/>
            <w:color w:val="auto"/>
            <w:u w:val="none"/>
          </w:rPr>
          <w:t>Nissan</w:t>
        </w:r>
      </w:hyperlink>
      <w:r w:rsidRPr="00CA32CD">
        <w:rPr>
          <w:rStyle w:val="apple-converted-space"/>
          <w:rFonts w:ascii="Arial" w:hAnsi="Arial" w:cs="Arial"/>
        </w:rPr>
        <w:t> </w:t>
      </w:r>
      <w:r w:rsidRPr="00CA32CD">
        <w:rPr>
          <w:rFonts w:ascii="Arial" w:hAnsi="Arial" w:cs="Arial"/>
        </w:rPr>
        <w:t xml:space="preserve">depuis 1999. Ce groupe possède des usines et filiales à travers le monde entier. Il est fondé par les frères Louis, Marcel et Fernand Renault en 1899 et se démarque rapidement par ses innovations. </w:t>
      </w:r>
    </w:p>
    <w:tbl>
      <w:tblPr>
        <w:tblStyle w:val="Listemoyenne1-Accent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376"/>
        <w:gridCol w:w="6744"/>
      </w:tblGrid>
      <w:tr w:rsidR="003B2B28" w:rsidRPr="00CA32CD" w:rsidTr="00ED5A0A">
        <w:trPr>
          <w:cnfStyle w:val="100000000000"/>
          <w:trHeight w:val="300"/>
        </w:trPr>
        <w:tc>
          <w:tcPr>
            <w:cnfStyle w:val="001000000000"/>
            <w:tcW w:w="2376" w:type="dxa"/>
            <w:tcBorders>
              <w:top w:val="none" w:sz="0" w:space="0" w:color="auto"/>
              <w:bottom w:val="none" w:sz="0" w:space="0" w:color="auto"/>
            </w:tcBorders>
            <w:noWrap/>
            <w:hideMark/>
          </w:tcPr>
          <w:p w:rsidR="003B2B28" w:rsidRPr="00CA32CD" w:rsidRDefault="003B2B28" w:rsidP="00A91A73">
            <w:pPr>
              <w:pStyle w:val="NormalWeb"/>
              <w:spacing w:before="120" w:beforeAutospacing="0" w:after="120" w:afterAutospacing="0" w:line="360" w:lineRule="auto"/>
              <w:jc w:val="both"/>
              <w:rPr>
                <w:rFonts w:ascii="Arial" w:hAnsi="Arial" w:cs="Arial"/>
              </w:rPr>
            </w:pPr>
            <w:r w:rsidRPr="00CA32CD">
              <w:rPr>
                <w:rFonts w:ascii="Arial" w:hAnsi="Arial" w:cs="Arial"/>
              </w:rPr>
              <w:t>Secteur d'activité</w:t>
            </w:r>
          </w:p>
        </w:tc>
        <w:tc>
          <w:tcPr>
            <w:tcW w:w="6744" w:type="dxa"/>
            <w:tcBorders>
              <w:top w:val="none" w:sz="0" w:space="0" w:color="auto"/>
              <w:bottom w:val="none" w:sz="0" w:space="0" w:color="auto"/>
            </w:tcBorders>
            <w:hideMark/>
          </w:tcPr>
          <w:p w:rsidR="003B2B28" w:rsidRPr="00CA32CD" w:rsidRDefault="003B2B28" w:rsidP="00A91A73">
            <w:pPr>
              <w:pStyle w:val="NormalWeb"/>
              <w:spacing w:before="120" w:beforeAutospacing="0" w:after="120" w:afterAutospacing="0" w:line="360" w:lineRule="auto"/>
              <w:jc w:val="both"/>
              <w:cnfStyle w:val="100000000000"/>
              <w:rPr>
                <w:rFonts w:ascii="Arial" w:hAnsi="Arial" w:cs="Arial"/>
              </w:rPr>
            </w:pPr>
            <w:r w:rsidRPr="00CA32CD">
              <w:rPr>
                <w:rFonts w:ascii="Arial" w:hAnsi="Arial" w:cs="Arial"/>
              </w:rPr>
              <w:t>Automobile</w:t>
            </w:r>
          </w:p>
        </w:tc>
      </w:tr>
      <w:tr w:rsidR="00ED5A0A" w:rsidRPr="00CA32CD" w:rsidTr="00ED5A0A">
        <w:trPr>
          <w:cnfStyle w:val="000000100000"/>
          <w:trHeight w:val="300"/>
        </w:trPr>
        <w:tc>
          <w:tcPr>
            <w:cnfStyle w:val="001000000000"/>
            <w:tcW w:w="2376" w:type="dxa"/>
            <w:shd w:val="clear" w:color="auto" w:fill="FFFF66"/>
            <w:noWrap/>
            <w:hideMark/>
          </w:tcPr>
          <w:p w:rsidR="003B2B28" w:rsidRPr="00CA32CD" w:rsidRDefault="003B2B28" w:rsidP="00A91A73">
            <w:pPr>
              <w:pStyle w:val="NormalWeb"/>
              <w:spacing w:before="120" w:beforeAutospacing="0" w:after="120" w:afterAutospacing="0" w:line="360" w:lineRule="auto"/>
              <w:jc w:val="both"/>
              <w:rPr>
                <w:rFonts w:ascii="Arial" w:hAnsi="Arial" w:cs="Arial"/>
              </w:rPr>
            </w:pPr>
            <w:r w:rsidRPr="00CA32CD">
              <w:rPr>
                <w:rFonts w:ascii="Arial" w:hAnsi="Arial" w:cs="Arial"/>
              </w:rPr>
              <w:t>Siège social</w:t>
            </w:r>
          </w:p>
        </w:tc>
        <w:tc>
          <w:tcPr>
            <w:tcW w:w="6744" w:type="dxa"/>
            <w:shd w:val="clear" w:color="auto" w:fill="FFFF66"/>
            <w:hideMark/>
          </w:tcPr>
          <w:p w:rsidR="003B2B28" w:rsidRPr="00CA32CD" w:rsidRDefault="000D1D10" w:rsidP="00A91A73">
            <w:pPr>
              <w:pStyle w:val="NormalWeb"/>
              <w:spacing w:before="120" w:beforeAutospacing="0" w:after="120" w:afterAutospacing="0" w:line="360" w:lineRule="auto"/>
              <w:jc w:val="both"/>
              <w:cnfStyle w:val="000000100000"/>
              <w:rPr>
                <w:rFonts w:ascii="Arial" w:hAnsi="Arial" w:cs="Arial"/>
              </w:rPr>
            </w:pPr>
            <w:r>
              <w:rPr>
                <w:rFonts w:ascii="Arial" w:hAnsi="Arial" w:cs="Arial"/>
              </w:rPr>
              <w:t>France</w:t>
            </w:r>
          </w:p>
        </w:tc>
      </w:tr>
      <w:tr w:rsidR="00ED5A0A" w:rsidRPr="00CA32CD" w:rsidTr="00ED5A0A">
        <w:trPr>
          <w:trHeight w:val="300"/>
        </w:trPr>
        <w:tc>
          <w:tcPr>
            <w:cnfStyle w:val="001000000000"/>
            <w:tcW w:w="2376" w:type="dxa"/>
            <w:noWrap/>
            <w:hideMark/>
          </w:tcPr>
          <w:p w:rsidR="003B2B28" w:rsidRPr="00CA32CD" w:rsidRDefault="003B2B28" w:rsidP="00A91A73">
            <w:pPr>
              <w:pStyle w:val="NormalWeb"/>
              <w:spacing w:before="120" w:beforeAutospacing="0" w:after="120" w:afterAutospacing="0" w:line="360" w:lineRule="auto"/>
              <w:jc w:val="both"/>
              <w:rPr>
                <w:rFonts w:ascii="Arial" w:hAnsi="Arial" w:cs="Arial"/>
              </w:rPr>
            </w:pPr>
            <w:r w:rsidRPr="00CA32CD">
              <w:rPr>
                <w:rFonts w:ascii="Arial" w:hAnsi="Arial" w:cs="Arial"/>
              </w:rPr>
              <w:t>Création</w:t>
            </w:r>
          </w:p>
        </w:tc>
        <w:tc>
          <w:tcPr>
            <w:tcW w:w="6744" w:type="dxa"/>
            <w:hideMark/>
          </w:tcPr>
          <w:p w:rsidR="003B2B28" w:rsidRPr="00CA32CD" w:rsidRDefault="003B2B28" w:rsidP="00A91A73">
            <w:pPr>
              <w:pStyle w:val="NormalWeb"/>
              <w:spacing w:before="120" w:beforeAutospacing="0" w:after="120" w:afterAutospacing="0" w:line="360" w:lineRule="auto"/>
              <w:jc w:val="both"/>
              <w:cnfStyle w:val="000000000000"/>
              <w:rPr>
                <w:rFonts w:ascii="Arial" w:hAnsi="Arial" w:cs="Arial"/>
              </w:rPr>
            </w:pPr>
            <w:r w:rsidRPr="00CA32CD">
              <w:rPr>
                <w:rFonts w:ascii="Arial" w:hAnsi="Arial" w:cs="Arial"/>
              </w:rPr>
              <w:t>1899</w:t>
            </w:r>
          </w:p>
        </w:tc>
      </w:tr>
      <w:tr w:rsidR="00ED5A0A" w:rsidRPr="00CA32CD" w:rsidTr="00ED5A0A">
        <w:trPr>
          <w:cnfStyle w:val="000000100000"/>
          <w:trHeight w:val="450"/>
        </w:trPr>
        <w:tc>
          <w:tcPr>
            <w:cnfStyle w:val="001000000000"/>
            <w:tcW w:w="2376" w:type="dxa"/>
            <w:vMerge w:val="restart"/>
            <w:shd w:val="clear" w:color="auto" w:fill="FFFF66"/>
            <w:noWrap/>
            <w:hideMark/>
          </w:tcPr>
          <w:p w:rsidR="003B2B28" w:rsidRPr="00CA32CD" w:rsidRDefault="003B2B28" w:rsidP="00A91A73">
            <w:pPr>
              <w:pStyle w:val="NormalWeb"/>
              <w:spacing w:before="120" w:beforeAutospacing="0" w:after="120" w:afterAutospacing="0" w:line="360" w:lineRule="auto"/>
              <w:jc w:val="both"/>
              <w:rPr>
                <w:rFonts w:ascii="Arial" w:hAnsi="Arial" w:cs="Arial"/>
              </w:rPr>
            </w:pPr>
            <w:r w:rsidRPr="00CA32CD">
              <w:rPr>
                <w:rFonts w:ascii="Arial" w:hAnsi="Arial" w:cs="Arial"/>
              </w:rPr>
              <w:t>Implantations</w:t>
            </w:r>
          </w:p>
        </w:tc>
        <w:tc>
          <w:tcPr>
            <w:tcW w:w="6744" w:type="dxa"/>
            <w:shd w:val="clear" w:color="auto" w:fill="FFFF66"/>
            <w:hideMark/>
          </w:tcPr>
          <w:p w:rsidR="003B2B28" w:rsidRPr="00CA32CD" w:rsidRDefault="003B2B28" w:rsidP="00A91A73">
            <w:pPr>
              <w:pStyle w:val="NormalWeb"/>
              <w:spacing w:before="120" w:beforeAutospacing="0" w:after="120" w:afterAutospacing="0" w:line="360" w:lineRule="auto"/>
              <w:jc w:val="both"/>
              <w:cnfStyle w:val="000000100000"/>
              <w:rPr>
                <w:rFonts w:ascii="Arial" w:hAnsi="Arial" w:cs="Arial"/>
              </w:rPr>
            </w:pPr>
            <w:r w:rsidRPr="00CA32CD">
              <w:rPr>
                <w:rFonts w:ascii="Arial" w:hAnsi="Arial" w:cs="Arial"/>
              </w:rPr>
              <w:t>118 pays</w:t>
            </w:r>
          </w:p>
        </w:tc>
      </w:tr>
      <w:tr w:rsidR="00ED5A0A" w:rsidRPr="00CA32CD" w:rsidTr="00ED5A0A">
        <w:trPr>
          <w:trHeight w:val="600"/>
        </w:trPr>
        <w:tc>
          <w:tcPr>
            <w:cnfStyle w:val="001000000000"/>
            <w:tcW w:w="2376" w:type="dxa"/>
            <w:vMerge/>
            <w:hideMark/>
          </w:tcPr>
          <w:p w:rsidR="003B2B28" w:rsidRPr="00CA32CD" w:rsidRDefault="003B2B28" w:rsidP="00A91A73">
            <w:pPr>
              <w:pStyle w:val="NormalWeb"/>
              <w:spacing w:before="120" w:beforeAutospacing="0" w:after="120" w:afterAutospacing="0" w:line="360" w:lineRule="auto"/>
              <w:jc w:val="both"/>
              <w:rPr>
                <w:rFonts w:ascii="Arial" w:hAnsi="Arial" w:cs="Arial"/>
              </w:rPr>
            </w:pPr>
          </w:p>
        </w:tc>
        <w:tc>
          <w:tcPr>
            <w:tcW w:w="6744" w:type="dxa"/>
            <w:hideMark/>
          </w:tcPr>
          <w:p w:rsidR="003B2B28" w:rsidRPr="00CA32CD" w:rsidRDefault="00F462FE" w:rsidP="00A91A73">
            <w:pPr>
              <w:pStyle w:val="NormalWeb"/>
              <w:spacing w:before="120" w:beforeAutospacing="0" w:after="120" w:afterAutospacing="0" w:line="360" w:lineRule="auto"/>
              <w:jc w:val="both"/>
              <w:cnfStyle w:val="000000000000"/>
              <w:rPr>
                <w:rFonts w:ascii="Arial" w:hAnsi="Arial" w:cs="Arial"/>
              </w:rPr>
            </w:pPr>
            <w:r>
              <w:rPr>
                <w:rFonts w:ascii="Arial" w:hAnsi="Arial" w:cs="Arial"/>
              </w:rPr>
              <w:t>- E</w:t>
            </w:r>
            <w:r w:rsidR="003B2B28" w:rsidRPr="00CA32CD">
              <w:rPr>
                <w:rFonts w:ascii="Arial" w:hAnsi="Arial" w:cs="Arial"/>
              </w:rPr>
              <w:t>n France : principalement en Région Parisienne, Normandie et Nord-Pas-de Calais,</w:t>
            </w:r>
          </w:p>
        </w:tc>
      </w:tr>
      <w:tr w:rsidR="00ED5A0A" w:rsidRPr="00CA32CD" w:rsidTr="00ED5A0A">
        <w:trPr>
          <w:cnfStyle w:val="000000100000"/>
          <w:trHeight w:val="885"/>
        </w:trPr>
        <w:tc>
          <w:tcPr>
            <w:cnfStyle w:val="001000000000"/>
            <w:tcW w:w="2376" w:type="dxa"/>
            <w:vMerge/>
            <w:hideMark/>
          </w:tcPr>
          <w:p w:rsidR="003B2B28" w:rsidRPr="00CA32CD" w:rsidRDefault="003B2B28" w:rsidP="00A91A73">
            <w:pPr>
              <w:pStyle w:val="NormalWeb"/>
              <w:spacing w:before="120" w:beforeAutospacing="0" w:after="120" w:afterAutospacing="0" w:line="360" w:lineRule="auto"/>
              <w:jc w:val="both"/>
              <w:rPr>
                <w:rFonts w:ascii="Arial" w:hAnsi="Arial" w:cs="Arial"/>
              </w:rPr>
            </w:pPr>
          </w:p>
        </w:tc>
        <w:tc>
          <w:tcPr>
            <w:tcW w:w="6744" w:type="dxa"/>
            <w:shd w:val="clear" w:color="auto" w:fill="FFFF66"/>
            <w:hideMark/>
          </w:tcPr>
          <w:p w:rsidR="003B2B28" w:rsidRPr="00CA32CD" w:rsidRDefault="00F462FE" w:rsidP="00A91A73">
            <w:pPr>
              <w:pStyle w:val="NormalWeb"/>
              <w:spacing w:before="120" w:beforeAutospacing="0" w:after="120" w:afterAutospacing="0" w:line="360" w:lineRule="auto"/>
              <w:jc w:val="both"/>
              <w:cnfStyle w:val="000000100000"/>
              <w:rPr>
                <w:rFonts w:ascii="Arial" w:hAnsi="Arial" w:cs="Arial"/>
              </w:rPr>
            </w:pPr>
            <w:r>
              <w:rPr>
                <w:rFonts w:ascii="Arial" w:hAnsi="Arial" w:cs="Arial"/>
              </w:rPr>
              <w:t>- A</w:t>
            </w:r>
            <w:r w:rsidR="003B2B28" w:rsidRPr="00CA32CD">
              <w:rPr>
                <w:rFonts w:ascii="Arial" w:hAnsi="Arial" w:cs="Arial"/>
              </w:rPr>
              <w:t xml:space="preserve"> l’étranger : Europe Occidentale, Centrale et Orientale, Afrique du Nord, Amérique Latine (Brésil, Argentine, Mexique, Colombie, …), Asie (Turquie, Corée du Sud, Iran, Inde, …).</w:t>
            </w:r>
          </w:p>
        </w:tc>
      </w:tr>
      <w:tr w:rsidR="00B22291" w:rsidRPr="00CA32CD" w:rsidTr="00ED5A0A">
        <w:trPr>
          <w:trHeight w:val="300"/>
        </w:trPr>
        <w:tc>
          <w:tcPr>
            <w:cnfStyle w:val="001000000000"/>
            <w:tcW w:w="2376" w:type="dxa"/>
            <w:noWrap/>
            <w:hideMark/>
          </w:tcPr>
          <w:p w:rsidR="003B2B28" w:rsidRPr="00CA32CD" w:rsidRDefault="003B2B28" w:rsidP="00A91A73">
            <w:pPr>
              <w:pStyle w:val="NormalWeb"/>
              <w:spacing w:before="120" w:beforeAutospacing="0" w:after="120" w:afterAutospacing="0" w:line="360" w:lineRule="auto"/>
              <w:jc w:val="both"/>
              <w:rPr>
                <w:rFonts w:ascii="Arial" w:hAnsi="Arial" w:cs="Arial"/>
              </w:rPr>
            </w:pPr>
            <w:r w:rsidRPr="00CA32CD">
              <w:rPr>
                <w:rFonts w:ascii="Arial" w:hAnsi="Arial" w:cs="Arial"/>
              </w:rPr>
              <w:t>Effectif</w:t>
            </w:r>
          </w:p>
        </w:tc>
        <w:tc>
          <w:tcPr>
            <w:tcW w:w="6744" w:type="dxa"/>
            <w:hideMark/>
          </w:tcPr>
          <w:p w:rsidR="003B2B28" w:rsidRPr="00CA32CD" w:rsidRDefault="003B2B28" w:rsidP="00A91A73">
            <w:pPr>
              <w:pStyle w:val="NormalWeb"/>
              <w:spacing w:before="120" w:beforeAutospacing="0" w:after="120" w:afterAutospacing="0" w:line="360" w:lineRule="auto"/>
              <w:jc w:val="both"/>
              <w:cnfStyle w:val="000000000000"/>
              <w:rPr>
                <w:rFonts w:ascii="Arial" w:hAnsi="Arial" w:cs="Arial"/>
              </w:rPr>
            </w:pPr>
            <w:r w:rsidRPr="00CA32CD">
              <w:rPr>
                <w:rFonts w:ascii="Arial" w:hAnsi="Arial" w:cs="Arial"/>
              </w:rPr>
              <w:t>122 615 salariés (au 31 décembre 2010)</w:t>
            </w:r>
          </w:p>
        </w:tc>
      </w:tr>
      <w:tr w:rsidR="003B2B28" w:rsidRPr="00CA32CD" w:rsidTr="00ED5A0A">
        <w:trPr>
          <w:cnfStyle w:val="000000100000"/>
          <w:trHeight w:val="114"/>
        </w:trPr>
        <w:tc>
          <w:tcPr>
            <w:cnfStyle w:val="001000000000"/>
            <w:tcW w:w="2376" w:type="dxa"/>
            <w:shd w:val="clear" w:color="auto" w:fill="FFFF66"/>
            <w:noWrap/>
            <w:hideMark/>
          </w:tcPr>
          <w:p w:rsidR="003B2B28" w:rsidRPr="00CA32CD" w:rsidRDefault="003B2B28" w:rsidP="00A91A73">
            <w:pPr>
              <w:pStyle w:val="NormalWeb"/>
              <w:spacing w:before="120" w:beforeAutospacing="0" w:after="120" w:afterAutospacing="0" w:line="360" w:lineRule="auto"/>
              <w:jc w:val="both"/>
              <w:rPr>
                <w:rFonts w:ascii="Arial" w:hAnsi="Arial" w:cs="Arial"/>
              </w:rPr>
            </w:pPr>
            <w:r w:rsidRPr="00CA32CD">
              <w:rPr>
                <w:rFonts w:ascii="Arial" w:hAnsi="Arial" w:cs="Arial"/>
              </w:rPr>
              <w:t>Chiffre d'affaire</w:t>
            </w:r>
          </w:p>
        </w:tc>
        <w:tc>
          <w:tcPr>
            <w:tcW w:w="6744" w:type="dxa"/>
            <w:shd w:val="clear" w:color="auto" w:fill="FFFF66"/>
            <w:hideMark/>
          </w:tcPr>
          <w:p w:rsidR="003B2B28" w:rsidRPr="00CA32CD" w:rsidRDefault="003B2B28" w:rsidP="00A91A73">
            <w:pPr>
              <w:pStyle w:val="NormalWeb"/>
              <w:spacing w:before="120" w:beforeAutospacing="0" w:after="120" w:afterAutospacing="0" w:line="360" w:lineRule="auto"/>
              <w:jc w:val="both"/>
              <w:cnfStyle w:val="000000100000"/>
              <w:rPr>
                <w:rFonts w:ascii="Arial" w:hAnsi="Arial" w:cs="Arial"/>
              </w:rPr>
            </w:pPr>
            <w:r w:rsidRPr="00CA32CD">
              <w:rPr>
                <w:rFonts w:ascii="Arial" w:hAnsi="Arial" w:cs="Arial"/>
              </w:rPr>
              <w:t>38 971 millions d’euros</w:t>
            </w:r>
          </w:p>
        </w:tc>
      </w:tr>
    </w:tbl>
    <w:p w:rsidR="00E5008F" w:rsidRPr="00E5008F" w:rsidRDefault="00E5008F" w:rsidP="00A91A73">
      <w:pPr>
        <w:pStyle w:val="1niveau2"/>
        <w:spacing w:line="360" w:lineRule="auto"/>
        <w:outlineLvl w:val="2"/>
      </w:pPr>
      <w:bookmarkStart w:id="19" w:name="_Toc294247562"/>
      <w:bookmarkStart w:id="20" w:name="_Toc294539350"/>
      <w:r w:rsidRPr="00E5008F">
        <w:t>2. Activités :</w:t>
      </w:r>
      <w:bookmarkEnd w:id="19"/>
      <w:bookmarkEnd w:id="20"/>
    </w:p>
    <w:p w:rsidR="00E5008F" w:rsidRPr="00CA32CD" w:rsidRDefault="00E5008F" w:rsidP="00A91A73">
      <w:pPr>
        <w:spacing w:before="120" w:after="120" w:line="360" w:lineRule="auto"/>
        <w:jc w:val="both"/>
        <w:rPr>
          <w:rFonts w:ascii="Arial" w:eastAsia="Times New Roman" w:hAnsi="Arial" w:cs="Arial"/>
          <w:color w:val="000000"/>
          <w:sz w:val="24"/>
          <w:szCs w:val="24"/>
          <w:lang w:eastAsia="fr-FR"/>
        </w:rPr>
      </w:pPr>
      <w:r w:rsidRPr="00CA32CD">
        <w:rPr>
          <w:rFonts w:ascii="Arial" w:eastAsia="Times New Roman" w:hAnsi="Arial" w:cs="Arial"/>
          <w:color w:val="000000"/>
          <w:sz w:val="24"/>
          <w:szCs w:val="24"/>
          <w:lang w:eastAsia="fr-FR"/>
        </w:rPr>
        <w:t>Le groupe Renault conçoit, fabrique et commercialise des véhicules sous trois marques : Renault, Dacia et Renault Samsung Motors. Il a également une activité de financement des ventes grâce à sa filiale RCI banque.</w:t>
      </w:r>
    </w:p>
    <w:p w:rsidR="00E5008F" w:rsidRPr="00CA32CD" w:rsidRDefault="00E5008F" w:rsidP="00A91A73">
      <w:pPr>
        <w:spacing w:before="120" w:after="120" w:line="360" w:lineRule="auto"/>
        <w:jc w:val="both"/>
        <w:rPr>
          <w:rFonts w:ascii="Arial" w:eastAsia="Times New Roman" w:hAnsi="Arial" w:cs="Arial"/>
          <w:color w:val="000000"/>
          <w:sz w:val="24"/>
          <w:szCs w:val="24"/>
          <w:lang w:eastAsia="fr-FR"/>
        </w:rPr>
      </w:pPr>
      <w:r w:rsidRPr="00CA32CD">
        <w:rPr>
          <w:rFonts w:ascii="Arial" w:eastAsia="Times New Roman" w:hAnsi="Arial" w:cs="Arial"/>
          <w:color w:val="000000"/>
          <w:sz w:val="24"/>
          <w:szCs w:val="24"/>
          <w:lang w:eastAsia="fr-FR"/>
        </w:rPr>
        <w:lastRenderedPageBreak/>
        <w:t>Son activité est organisée en deux branches : l’activité automobile et le financement des ventes.</w:t>
      </w:r>
    </w:p>
    <w:p w:rsidR="00E5008F" w:rsidRPr="0016761E" w:rsidRDefault="00E5008F" w:rsidP="00A91A73">
      <w:pPr>
        <w:pStyle w:val="Titre4"/>
        <w:spacing w:line="360" w:lineRule="auto"/>
      </w:pPr>
      <w:bookmarkStart w:id="21" w:name="_Toc294539351"/>
      <w:r w:rsidRPr="0016761E">
        <w:t xml:space="preserve">2.1. </w:t>
      </w:r>
      <w:r w:rsidR="00C3392D" w:rsidRPr="0016761E">
        <w:t>L’activité automobile :</w:t>
      </w:r>
      <w:bookmarkEnd w:id="21"/>
    </w:p>
    <w:p w:rsidR="00E5008F" w:rsidRPr="00C3392D" w:rsidRDefault="00E5008F" w:rsidP="00A91A73">
      <w:pPr>
        <w:pStyle w:val="STYLEPUCE"/>
        <w:spacing w:line="360" w:lineRule="auto"/>
      </w:pPr>
      <w:r w:rsidRPr="00C3392D">
        <w:t>Concevoir</w:t>
      </w:r>
    </w:p>
    <w:p w:rsidR="00E5008F" w:rsidRPr="00CA32CD" w:rsidRDefault="00E5008F" w:rsidP="00A91A73">
      <w:pPr>
        <w:spacing w:before="120" w:after="120" w:line="360" w:lineRule="auto"/>
        <w:jc w:val="both"/>
        <w:rPr>
          <w:rFonts w:ascii="Arial" w:eastAsia="Times New Roman" w:hAnsi="Arial" w:cs="Arial"/>
          <w:color w:val="000000"/>
          <w:sz w:val="24"/>
          <w:szCs w:val="24"/>
          <w:lang w:eastAsia="fr-FR"/>
        </w:rPr>
      </w:pPr>
      <w:r w:rsidRPr="00CA32CD">
        <w:rPr>
          <w:rFonts w:ascii="Arial" w:eastAsia="Times New Roman" w:hAnsi="Arial" w:cs="Arial"/>
          <w:color w:val="000000"/>
          <w:sz w:val="24"/>
          <w:szCs w:val="24"/>
          <w:lang w:eastAsia="fr-FR"/>
        </w:rPr>
        <w:t xml:space="preserve">Pour concevoir des voitures centrées sur les besoins et les attentes de ses clients, le Groupe s’appuie sur la fonction Renault Engineering qui regroupe l’ensemble des ingénieries mondiales de Renault. Elle s’appuie sur les principaux métiers de l’ingénierie Corporate basée en France, ainsi que sur les centres de développement situés au plus proche des grands marchés (Amériques, Corée, Roumanie, Espagne). </w:t>
      </w:r>
    </w:p>
    <w:p w:rsidR="00E5008F" w:rsidRPr="00C3392D" w:rsidRDefault="00E5008F" w:rsidP="00A91A73">
      <w:pPr>
        <w:pStyle w:val="Paragraphedeliste"/>
        <w:numPr>
          <w:ilvl w:val="0"/>
          <w:numId w:val="7"/>
        </w:numPr>
        <w:spacing w:before="120" w:after="120" w:line="360" w:lineRule="auto"/>
        <w:jc w:val="both"/>
        <w:rPr>
          <w:rFonts w:ascii="Arial" w:eastAsia="Times New Roman" w:hAnsi="Arial" w:cs="Arial"/>
          <w:b/>
          <w:bCs/>
          <w:color w:val="404040" w:themeColor="text1" w:themeTint="BF"/>
          <w:sz w:val="24"/>
          <w:szCs w:val="24"/>
          <w:lang w:eastAsia="fr-FR"/>
        </w:rPr>
      </w:pPr>
      <w:r w:rsidRPr="00C3392D">
        <w:rPr>
          <w:rFonts w:ascii="Arial" w:eastAsia="Times New Roman" w:hAnsi="Arial" w:cs="Arial"/>
          <w:b/>
          <w:bCs/>
          <w:color w:val="404040" w:themeColor="text1" w:themeTint="BF"/>
          <w:sz w:val="24"/>
          <w:szCs w:val="24"/>
          <w:lang w:eastAsia="fr-FR"/>
        </w:rPr>
        <w:t>Fabriquer</w:t>
      </w:r>
    </w:p>
    <w:p w:rsidR="00E5008F" w:rsidRPr="00CA32CD" w:rsidRDefault="00E5008F" w:rsidP="00A91A73">
      <w:pPr>
        <w:spacing w:before="120" w:after="120" w:line="360" w:lineRule="auto"/>
        <w:jc w:val="both"/>
        <w:rPr>
          <w:rFonts w:ascii="Arial" w:eastAsia="Times New Roman" w:hAnsi="Arial" w:cs="Arial"/>
          <w:color w:val="000000"/>
          <w:sz w:val="24"/>
          <w:szCs w:val="24"/>
          <w:lang w:eastAsia="fr-FR"/>
        </w:rPr>
      </w:pPr>
      <w:r w:rsidRPr="00CA32CD">
        <w:rPr>
          <w:rFonts w:ascii="Arial" w:eastAsia="Times New Roman" w:hAnsi="Arial" w:cs="Arial"/>
          <w:color w:val="000000"/>
          <w:sz w:val="24"/>
          <w:szCs w:val="24"/>
          <w:lang w:eastAsia="fr-FR"/>
        </w:rPr>
        <w:t xml:space="preserve">Par la mise en œuvre de méthodes standards et leur amélioration continue, le Système de Production Renault (SPR) répond à la double exigence de fabriquer un produit sans défaut et de le livrer à l’heure au client. Pour la fabrication et la logistique, le principal enjeu porte sur la capacité des usines à gérer la diversité des véhicules sur une même ligne. </w:t>
      </w:r>
    </w:p>
    <w:p w:rsidR="00E5008F" w:rsidRPr="00C3392D" w:rsidRDefault="00E5008F" w:rsidP="00A91A73">
      <w:pPr>
        <w:pStyle w:val="Paragraphedeliste"/>
        <w:numPr>
          <w:ilvl w:val="0"/>
          <w:numId w:val="7"/>
        </w:numPr>
        <w:spacing w:before="120" w:after="120" w:line="360" w:lineRule="auto"/>
        <w:jc w:val="both"/>
        <w:rPr>
          <w:rFonts w:ascii="Arial" w:eastAsia="Times New Roman" w:hAnsi="Arial" w:cs="Arial"/>
          <w:b/>
          <w:bCs/>
          <w:color w:val="404040" w:themeColor="text1" w:themeTint="BF"/>
          <w:sz w:val="24"/>
          <w:szCs w:val="24"/>
          <w:lang w:eastAsia="fr-FR"/>
        </w:rPr>
      </w:pPr>
      <w:r w:rsidRPr="00C3392D">
        <w:rPr>
          <w:rFonts w:ascii="Arial" w:eastAsia="Times New Roman" w:hAnsi="Arial" w:cs="Arial"/>
          <w:b/>
          <w:bCs/>
          <w:color w:val="404040" w:themeColor="text1" w:themeTint="BF"/>
          <w:sz w:val="24"/>
          <w:szCs w:val="24"/>
          <w:lang w:eastAsia="fr-FR"/>
        </w:rPr>
        <w:t>Vendre</w:t>
      </w:r>
    </w:p>
    <w:p w:rsidR="001C34AE" w:rsidRPr="00CA32CD" w:rsidRDefault="00E5008F" w:rsidP="00A91A73">
      <w:pPr>
        <w:spacing w:before="120" w:after="120" w:line="360" w:lineRule="auto"/>
        <w:jc w:val="both"/>
        <w:rPr>
          <w:rFonts w:ascii="Arial" w:eastAsia="Times New Roman" w:hAnsi="Arial" w:cs="Arial"/>
          <w:color w:val="000000"/>
          <w:sz w:val="24"/>
          <w:szCs w:val="24"/>
          <w:lang w:eastAsia="fr-FR"/>
        </w:rPr>
      </w:pPr>
      <w:r w:rsidRPr="00CA32CD">
        <w:rPr>
          <w:rFonts w:ascii="Arial" w:eastAsia="Times New Roman" w:hAnsi="Arial" w:cs="Arial"/>
          <w:color w:val="000000"/>
          <w:sz w:val="24"/>
          <w:szCs w:val="24"/>
          <w:lang w:eastAsia="fr-FR"/>
        </w:rPr>
        <w:t xml:space="preserve">Le rythme de lancement des nouveaux produits a conduit le réseau commercial à renforcer ses processus de commercialisation afin de maximiser le potentiel de chacun des nouveaux modèles. </w:t>
      </w:r>
    </w:p>
    <w:p w:rsidR="00E5008F" w:rsidRPr="00C3392D" w:rsidRDefault="00E5008F" w:rsidP="00A91A73">
      <w:pPr>
        <w:pStyle w:val="Titre4"/>
        <w:spacing w:line="360" w:lineRule="auto"/>
        <w:rPr>
          <w:caps/>
        </w:rPr>
      </w:pPr>
      <w:bookmarkStart w:id="22" w:name="_Toc294539352"/>
      <w:r w:rsidRPr="00C3392D">
        <w:rPr>
          <w:caps/>
        </w:rPr>
        <w:t xml:space="preserve">2.2. </w:t>
      </w:r>
      <w:r w:rsidR="00C3392D" w:rsidRPr="00C3392D">
        <w:t>Le financement des ventes :</w:t>
      </w:r>
      <w:bookmarkEnd w:id="22"/>
    </w:p>
    <w:p w:rsidR="001C34AE" w:rsidRPr="00CA32CD" w:rsidRDefault="00E5008F" w:rsidP="00A91A73">
      <w:pPr>
        <w:spacing w:before="120" w:after="120" w:line="360" w:lineRule="auto"/>
        <w:jc w:val="both"/>
        <w:rPr>
          <w:rFonts w:ascii="Arial" w:eastAsia="Times New Roman" w:hAnsi="Arial" w:cs="Arial"/>
          <w:color w:val="000000"/>
          <w:sz w:val="24"/>
          <w:szCs w:val="24"/>
          <w:lang w:eastAsia="fr-FR"/>
        </w:rPr>
      </w:pPr>
      <w:r w:rsidRPr="00CA32CD">
        <w:rPr>
          <w:rFonts w:ascii="Arial" w:eastAsia="Times New Roman" w:hAnsi="Arial" w:cs="Arial"/>
          <w:color w:val="000000"/>
          <w:sz w:val="24"/>
          <w:szCs w:val="24"/>
          <w:lang w:eastAsia="fr-FR"/>
        </w:rPr>
        <w:t xml:space="preserve">La branche financement des ventes accompagne l'activité commerciale du groupe Renault. Elle regroupe </w:t>
      </w:r>
      <w:r w:rsidRPr="00CA32CD">
        <w:rPr>
          <w:rFonts w:ascii="Arial" w:eastAsia="Times New Roman" w:hAnsi="Arial" w:cs="Arial"/>
          <w:b/>
          <w:bCs/>
          <w:color w:val="000000"/>
          <w:sz w:val="24"/>
          <w:szCs w:val="24"/>
          <w:lang w:eastAsia="fr-FR"/>
        </w:rPr>
        <w:t>RCI Banque et ses filiales</w:t>
      </w:r>
      <w:r w:rsidRPr="00CA32CD">
        <w:rPr>
          <w:rFonts w:ascii="Arial" w:eastAsia="Times New Roman" w:hAnsi="Arial" w:cs="Arial"/>
          <w:color w:val="000000"/>
          <w:sz w:val="24"/>
          <w:szCs w:val="24"/>
          <w:lang w:eastAsia="fr-FR"/>
        </w:rPr>
        <w:t>, soit une soixantaine de sociétés. RCI Banque, détenue à 100 % par Renault, est spécialisée dans les financements et services automobiles aux clients et réseaux des marques Renault, Nissan, Dacia et Renault Samsung Motors.</w:t>
      </w:r>
    </w:p>
    <w:p w:rsidR="00E5008F" w:rsidRPr="00F462FE" w:rsidRDefault="00D1781C" w:rsidP="00A91A73">
      <w:pPr>
        <w:pStyle w:val="Titre3"/>
        <w:spacing w:line="360" w:lineRule="auto"/>
      </w:pPr>
      <w:bookmarkStart w:id="23" w:name="_Toc294247563"/>
      <w:r>
        <w:rPr>
          <w:noProof/>
          <w:lang w:eastAsia="fr-FR"/>
        </w:rPr>
        <w:drawing>
          <wp:anchor distT="0" distB="0" distL="114300" distR="114300" simplePos="0" relativeHeight="251659264" behindDoc="1" locked="0" layoutInCell="1" allowOverlap="1">
            <wp:simplePos x="0" y="0"/>
            <wp:positionH relativeFrom="margin">
              <wp:posOffset>2986405</wp:posOffset>
            </wp:positionH>
            <wp:positionV relativeFrom="margin">
              <wp:posOffset>6986905</wp:posOffset>
            </wp:positionV>
            <wp:extent cx="2924175" cy="1743075"/>
            <wp:effectExtent l="19050" t="19050" r="28575" b="28575"/>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l="9944" r="9671"/>
                    <a:stretch>
                      <a:fillRect/>
                    </a:stretch>
                  </pic:blipFill>
                  <pic:spPr bwMode="auto">
                    <a:xfrm>
                      <a:off x="0" y="0"/>
                      <a:ext cx="2924175" cy="1743075"/>
                    </a:xfrm>
                    <a:prstGeom prst="rect">
                      <a:avLst/>
                    </a:prstGeom>
                    <a:noFill/>
                    <a:ln>
                      <a:solidFill>
                        <a:schemeClr val="tx1"/>
                      </a:solidFill>
                    </a:ln>
                  </pic:spPr>
                </pic:pic>
              </a:graphicData>
            </a:graphic>
          </wp:anchor>
        </w:drawing>
      </w:r>
      <w:bookmarkStart w:id="24" w:name="_Toc294539353"/>
      <w:r w:rsidR="00E5008F" w:rsidRPr="00F462FE">
        <w:t>3. Chiffres clés :</w:t>
      </w:r>
      <w:bookmarkEnd w:id="23"/>
      <w:bookmarkEnd w:id="24"/>
    </w:p>
    <w:p w:rsidR="003B2B28" w:rsidRPr="00CA32CD" w:rsidRDefault="00B22291" w:rsidP="00A91A73">
      <w:pPr>
        <w:pStyle w:val="NormalWeb"/>
        <w:spacing w:before="120" w:beforeAutospacing="0" w:after="120" w:afterAutospacing="0" w:line="360" w:lineRule="auto"/>
        <w:jc w:val="both"/>
        <w:rPr>
          <w:rFonts w:ascii="Arial" w:hAnsi="Arial" w:cs="Arial"/>
        </w:rPr>
      </w:pPr>
      <w:r w:rsidRPr="00CA32CD">
        <w:rPr>
          <w:rFonts w:ascii="Arial" w:hAnsi="Arial" w:cs="Arial"/>
        </w:rPr>
        <w:t xml:space="preserve">En 2010, </w:t>
      </w:r>
      <w:r w:rsidR="003B2B28" w:rsidRPr="00CA32CD">
        <w:rPr>
          <w:rFonts w:ascii="Arial" w:hAnsi="Arial" w:cs="Arial"/>
          <w:b/>
        </w:rPr>
        <w:t>37 %</w:t>
      </w:r>
      <w:r w:rsidR="003B2B28" w:rsidRPr="00CA32CD">
        <w:rPr>
          <w:rFonts w:ascii="Arial" w:hAnsi="Arial" w:cs="Arial"/>
        </w:rPr>
        <w:t xml:space="preserve"> des ventes du groupe </w:t>
      </w:r>
      <w:r w:rsidRPr="00CA32CD">
        <w:rPr>
          <w:rFonts w:ascii="Arial" w:hAnsi="Arial" w:cs="Arial"/>
        </w:rPr>
        <w:t xml:space="preserve">sont </w:t>
      </w:r>
      <w:r w:rsidR="003B2B28" w:rsidRPr="00CA32CD">
        <w:rPr>
          <w:rFonts w:ascii="Arial" w:hAnsi="Arial" w:cs="Arial"/>
        </w:rPr>
        <w:t>réali</w:t>
      </w:r>
      <w:r w:rsidRPr="00CA32CD">
        <w:rPr>
          <w:rFonts w:ascii="Arial" w:hAnsi="Arial" w:cs="Arial"/>
        </w:rPr>
        <w:t>sées hors d’Europe</w:t>
      </w:r>
      <w:r w:rsidR="003B2B28" w:rsidRPr="00CA32CD">
        <w:rPr>
          <w:rFonts w:ascii="Arial" w:hAnsi="Arial" w:cs="Arial"/>
        </w:rPr>
        <w:t xml:space="preserve"> </w:t>
      </w:r>
      <w:r w:rsidRPr="00CA32CD">
        <w:rPr>
          <w:rFonts w:ascii="Arial" w:hAnsi="Arial" w:cs="Arial"/>
        </w:rPr>
        <w:t>sur un total</w:t>
      </w:r>
      <w:r w:rsidR="003B2B28" w:rsidRPr="00CA32CD">
        <w:rPr>
          <w:rFonts w:ascii="Arial" w:hAnsi="Arial" w:cs="Arial"/>
        </w:rPr>
        <w:t xml:space="preserve"> de </w:t>
      </w:r>
      <w:r w:rsidR="003B2B28" w:rsidRPr="00CA32CD">
        <w:rPr>
          <w:rFonts w:ascii="Arial" w:hAnsi="Arial" w:cs="Arial"/>
          <w:b/>
        </w:rPr>
        <w:t xml:space="preserve">3 </w:t>
      </w:r>
      <w:r w:rsidR="003B2B28" w:rsidRPr="00CA32CD">
        <w:rPr>
          <w:rFonts w:ascii="Arial" w:hAnsi="Arial" w:cs="Arial"/>
          <w:b/>
        </w:rPr>
        <w:lastRenderedPageBreak/>
        <w:t xml:space="preserve">195 810 </w:t>
      </w:r>
      <w:r w:rsidR="003B2B28" w:rsidRPr="00CA32CD">
        <w:rPr>
          <w:rFonts w:ascii="Arial" w:hAnsi="Arial" w:cs="Arial"/>
        </w:rPr>
        <w:t>véhicules vendus par Renaul</w:t>
      </w:r>
      <w:r w:rsidRPr="00CA32CD">
        <w:rPr>
          <w:rFonts w:ascii="Arial" w:hAnsi="Arial" w:cs="Arial"/>
        </w:rPr>
        <w:t>t dans le monde</w:t>
      </w:r>
      <w:r w:rsidR="003B2B28" w:rsidRPr="00CA32CD">
        <w:rPr>
          <w:rFonts w:ascii="Arial" w:hAnsi="Arial" w:cs="Arial"/>
        </w:rPr>
        <w:t xml:space="preserve">. Son réseau commercial est composé de </w:t>
      </w:r>
      <w:r w:rsidR="003B2B28" w:rsidRPr="00CA32CD">
        <w:rPr>
          <w:rFonts w:ascii="Arial" w:hAnsi="Arial" w:cs="Arial"/>
          <w:b/>
        </w:rPr>
        <w:t>18 000</w:t>
      </w:r>
      <w:r w:rsidR="003B2B28" w:rsidRPr="00CA32CD">
        <w:rPr>
          <w:rFonts w:ascii="Arial" w:hAnsi="Arial" w:cs="Arial"/>
        </w:rPr>
        <w:t xml:space="preserve"> sites</w:t>
      </w:r>
      <w:r w:rsidR="00D1781C">
        <w:rPr>
          <w:rFonts w:ascii="Arial" w:hAnsi="Arial" w:cs="Arial"/>
        </w:rPr>
        <w:t>.</w:t>
      </w:r>
    </w:p>
    <w:p w:rsidR="00F03B20" w:rsidRPr="00CA32CD" w:rsidRDefault="003B2B28" w:rsidP="00A91A73">
      <w:pPr>
        <w:pStyle w:val="NormalWeb"/>
        <w:spacing w:before="120" w:beforeAutospacing="0" w:after="120" w:afterAutospacing="0" w:line="360" w:lineRule="auto"/>
        <w:jc w:val="both"/>
        <w:rPr>
          <w:rFonts w:ascii="Arial" w:hAnsi="Arial" w:cs="Arial"/>
        </w:rPr>
      </w:pPr>
      <w:r w:rsidRPr="00CA32CD">
        <w:rPr>
          <w:rFonts w:ascii="Arial" w:hAnsi="Arial" w:cs="Arial"/>
        </w:rPr>
        <w:t xml:space="preserve">Pour ce qui est de la marque Logan, </w:t>
      </w:r>
      <w:r w:rsidR="003A2E5E" w:rsidRPr="00CA32CD">
        <w:rPr>
          <w:rFonts w:ascii="Arial" w:hAnsi="Arial" w:cs="Arial"/>
          <w:b/>
        </w:rPr>
        <w:t>1250</w:t>
      </w:r>
      <w:r w:rsidRPr="00CA32CD">
        <w:rPr>
          <w:rFonts w:ascii="Arial" w:hAnsi="Arial" w:cs="Arial"/>
          <w:b/>
        </w:rPr>
        <w:t>000</w:t>
      </w:r>
      <w:r w:rsidRPr="00CA32CD">
        <w:rPr>
          <w:rFonts w:ascii="Arial" w:hAnsi="Arial" w:cs="Arial"/>
        </w:rPr>
        <w:t xml:space="preserve"> Logan ont été vendues dans le monde à fin 2009. Les sites industriels Renault (soit 39 au total) sont certifiés ISO 14001.</w:t>
      </w:r>
      <w:r w:rsidR="00F03B20" w:rsidRPr="00CA32CD">
        <w:rPr>
          <w:rFonts w:ascii="Arial" w:hAnsi="Arial" w:cs="Arial"/>
        </w:rPr>
        <w:t xml:space="preserve"> Ainsi et d</w:t>
      </w:r>
      <w:r w:rsidRPr="00CA32CD">
        <w:rPr>
          <w:rFonts w:ascii="Arial" w:hAnsi="Arial" w:cs="Arial"/>
        </w:rPr>
        <w:t xml:space="preserve">epuis plus de 10 ans, Renault est première marque sur </w:t>
      </w:r>
      <w:r w:rsidR="00B22291" w:rsidRPr="00CA32CD">
        <w:rPr>
          <w:rFonts w:ascii="Arial" w:hAnsi="Arial" w:cs="Arial"/>
        </w:rPr>
        <w:t>le véhicule utilitaire en Europe.</w:t>
      </w:r>
      <w:r w:rsidR="00F03B20" w:rsidRPr="00CA32CD">
        <w:rPr>
          <w:rFonts w:ascii="Arial" w:hAnsi="Arial" w:cs="Arial"/>
        </w:rPr>
        <w:t xml:space="preserve"> </w:t>
      </w:r>
    </w:p>
    <w:p w:rsidR="00C3392D" w:rsidRDefault="00F03B20" w:rsidP="00A91A73">
      <w:pPr>
        <w:pStyle w:val="NormalWeb"/>
        <w:spacing w:before="120" w:beforeAutospacing="0" w:after="120" w:afterAutospacing="0" w:line="360" w:lineRule="auto"/>
        <w:jc w:val="both"/>
        <w:rPr>
          <w:rFonts w:ascii="Arial" w:hAnsi="Arial" w:cs="Arial"/>
        </w:rPr>
      </w:pPr>
      <w:r w:rsidRPr="00CA32CD">
        <w:rPr>
          <w:rFonts w:ascii="Arial" w:hAnsi="Arial" w:cs="Arial"/>
        </w:rPr>
        <w:t>Pour 2011, le groupe prévoit de poursuivre sa croissance hors Europe et de défendre ses positions en Europe dans un marché fortement impacté par l’arrêt des aides gouvernementales</w:t>
      </w:r>
      <w:r w:rsidR="00C3392D">
        <w:rPr>
          <w:rFonts w:ascii="Arial" w:hAnsi="Arial" w:cs="Arial"/>
        </w:rPr>
        <w:t>.</w:t>
      </w:r>
    </w:p>
    <w:p w:rsidR="001C34AE" w:rsidRDefault="001C34AE" w:rsidP="00A91A73">
      <w:pPr>
        <w:pStyle w:val="NormalWeb"/>
        <w:spacing w:before="120" w:beforeAutospacing="0" w:after="120" w:afterAutospacing="0" w:line="360" w:lineRule="auto"/>
        <w:jc w:val="both"/>
        <w:rPr>
          <w:rFonts w:ascii="Arial" w:hAnsi="Arial" w:cs="Arial"/>
        </w:rPr>
      </w:pPr>
    </w:p>
    <w:p w:rsidR="00D1781C" w:rsidRPr="0088721B" w:rsidRDefault="00D1781C" w:rsidP="00A91A73">
      <w:pPr>
        <w:pStyle w:val="NormalWeb"/>
        <w:spacing w:before="120" w:beforeAutospacing="0" w:after="120" w:afterAutospacing="0" w:line="360" w:lineRule="auto"/>
        <w:jc w:val="both"/>
        <w:rPr>
          <w:rFonts w:ascii="Arial" w:hAnsi="Arial" w:cs="Arial"/>
        </w:rPr>
      </w:pPr>
    </w:p>
    <w:p w:rsidR="00671A0E" w:rsidRDefault="00CA32CD" w:rsidP="00A91A73">
      <w:pPr>
        <w:pStyle w:val="Paragraphedeliste"/>
        <w:spacing w:before="120" w:after="120" w:line="360" w:lineRule="auto"/>
        <w:jc w:val="both"/>
        <w:outlineLvl w:val="1"/>
        <w:rPr>
          <w:rFonts w:ascii="Arial" w:hAnsi="Arial" w:cs="Arial"/>
          <w:b/>
          <w:sz w:val="28"/>
          <w:szCs w:val="24"/>
        </w:rPr>
      </w:pPr>
      <w:bookmarkStart w:id="25" w:name="_Toc294247564"/>
      <w:bookmarkStart w:id="26" w:name="_Toc294539354"/>
      <w:r w:rsidRPr="00671A0E">
        <w:rPr>
          <w:rFonts w:ascii="Arial" w:hAnsi="Arial" w:cs="Arial"/>
          <w:b/>
          <w:sz w:val="28"/>
          <w:szCs w:val="24"/>
        </w:rPr>
        <w:t xml:space="preserve">II. </w:t>
      </w:r>
      <w:r w:rsidR="00861EFE" w:rsidRPr="00671A0E">
        <w:rPr>
          <w:rFonts w:ascii="Arial" w:hAnsi="Arial" w:cs="Arial"/>
          <w:b/>
          <w:sz w:val="28"/>
          <w:szCs w:val="24"/>
        </w:rPr>
        <w:t>RENAULT MAROC :</w:t>
      </w:r>
      <w:bookmarkEnd w:id="25"/>
      <w:bookmarkEnd w:id="26"/>
    </w:p>
    <w:p w:rsidR="00BF5536" w:rsidRDefault="0038341B" w:rsidP="00A91A73">
      <w:pPr>
        <w:pStyle w:val="1niveau2"/>
        <w:spacing w:line="360" w:lineRule="auto"/>
        <w:outlineLvl w:val="1"/>
      </w:pPr>
      <w:bookmarkStart w:id="27" w:name="_Toc294539355"/>
      <w:r w:rsidRPr="00E5008F">
        <w:t>1. Place sur le marché marocain :</w:t>
      </w:r>
      <w:bookmarkEnd w:id="27"/>
    </w:p>
    <w:p w:rsidR="00D02C90" w:rsidRDefault="00D02C90" w:rsidP="00A91A73">
      <w:pPr>
        <w:pStyle w:val="1niveau2"/>
        <w:spacing w:line="360" w:lineRule="auto"/>
        <w:ind w:left="0"/>
        <w:rPr>
          <w:b w:val="0"/>
          <w:color w:val="auto"/>
          <w:u w:val="none"/>
        </w:rPr>
      </w:pPr>
      <w:r w:rsidRPr="00D02C90">
        <w:rPr>
          <w:b w:val="0"/>
          <w:color w:val="auto"/>
          <w:u w:val="none"/>
        </w:rPr>
        <w:t xml:space="preserve">La marque Dacia détient la place de leader sur le marché marocain avec une part de 19% et ce grâce au lancement de la voiture Logan. La marque Renault vient juste après avec une part de 17%. </w:t>
      </w:r>
    </w:p>
    <w:p w:rsidR="00D02C90" w:rsidRPr="00D02C90" w:rsidRDefault="00D02C90" w:rsidP="00A91A73">
      <w:pPr>
        <w:pStyle w:val="1niveau2"/>
        <w:spacing w:line="360" w:lineRule="auto"/>
        <w:ind w:left="0"/>
        <w:rPr>
          <w:b w:val="0"/>
          <w:color w:val="auto"/>
          <w:u w:val="none"/>
        </w:rPr>
      </w:pPr>
      <w:r w:rsidRPr="00D02C90">
        <w:rPr>
          <w:b w:val="0"/>
          <w:color w:val="auto"/>
          <w:u w:val="none"/>
        </w:rPr>
        <w:t>Ainsi, nous pouvons constater que la place de leader est confirmée par une forte présence sur le marché marocain.</w:t>
      </w:r>
    </w:p>
    <w:p w:rsidR="00D353BA" w:rsidRDefault="00F258BF" w:rsidP="00F258BF">
      <w:pPr>
        <w:pStyle w:val="1niveau2"/>
        <w:spacing w:line="360" w:lineRule="auto"/>
        <w:ind w:left="0"/>
      </w:pPr>
      <w:r>
        <w:rPr>
          <w:noProof/>
        </w:rPr>
        <w:drawing>
          <wp:anchor distT="0" distB="0" distL="114300" distR="114300" simplePos="0" relativeHeight="251673600" behindDoc="1" locked="0" layoutInCell="1" allowOverlap="1">
            <wp:simplePos x="0" y="0"/>
            <wp:positionH relativeFrom="margin">
              <wp:posOffset>-73660</wp:posOffset>
            </wp:positionH>
            <wp:positionV relativeFrom="margin">
              <wp:posOffset>4820920</wp:posOffset>
            </wp:positionV>
            <wp:extent cx="3869055" cy="2454910"/>
            <wp:effectExtent l="171450" t="152400" r="74295" b="59690"/>
            <wp:wrapTight wrapText="bothSides">
              <wp:wrapPolygon edited="0">
                <wp:start x="-957" y="-1341"/>
                <wp:lineTo x="-638" y="22125"/>
                <wp:lineTo x="22015" y="22125"/>
                <wp:lineTo x="22015" y="-503"/>
                <wp:lineTo x="21696" y="-1341"/>
                <wp:lineTo x="-957" y="-1341"/>
              </wp:wrapPolygon>
            </wp:wrapTight>
            <wp:docPr id="1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srcRect/>
                    <a:stretch>
                      <a:fillRect/>
                    </a:stretch>
                  </pic:blipFill>
                  <pic:spPr bwMode="auto">
                    <a:xfrm>
                      <a:off x="0" y="0"/>
                      <a:ext cx="3869055" cy="2454910"/>
                    </a:xfrm>
                    <a:prstGeom prst="rect">
                      <a:avLst/>
                    </a:prstGeom>
                    <a:noFill/>
                    <a:ln w="76200" cmpd="sng">
                      <a:solidFill>
                        <a:srgbClr val="1F497D"/>
                      </a:solidFill>
                      <a:miter lim="800000"/>
                      <a:headEnd/>
                      <a:tailEnd/>
                    </a:ln>
                    <a:effectLst>
                      <a:outerShdw dist="107763" dir="13500000" algn="ctr" rotWithShape="0">
                        <a:srgbClr val="808080">
                          <a:alpha val="50000"/>
                        </a:srgbClr>
                      </a:outerShdw>
                    </a:effectLst>
                  </pic:spPr>
                </pic:pic>
              </a:graphicData>
            </a:graphic>
          </wp:anchor>
        </w:drawing>
      </w:r>
    </w:p>
    <w:p w:rsidR="00D353BA" w:rsidRPr="00E5008F" w:rsidRDefault="005454A0" w:rsidP="00A91A73">
      <w:pPr>
        <w:pStyle w:val="1niveau2"/>
        <w:spacing w:line="360" w:lineRule="auto"/>
        <w:ind w:left="0"/>
      </w:pPr>
      <w:r w:rsidRPr="005454A0">
        <w:rPr>
          <w:b w:val="0"/>
          <w:noProof/>
          <w:color w:val="auto"/>
          <w:u w:val="none"/>
        </w:rPr>
        <w:pict>
          <v:shapetype id="_x0000_t202" coordsize="21600,21600" o:spt="202" path="m,l,21600r21600,l21600,xe">
            <v:stroke joinstyle="miter"/>
            <v:path gradientshapeok="t" o:connecttype="rect"/>
          </v:shapetype>
          <v:shape id="_x0000_s1038" type="#_x0000_t202" style="position:absolute;left:0;text-align:left;margin-left:.45pt;margin-top:-.6pt;width:143.25pt;height:116.25pt;z-index:251674624" filled="f" stroked="f">
            <v:textbox style="mso-next-textbox:#_x0000_s1038">
              <w:txbxContent>
                <w:p w:rsidR="00FC634E" w:rsidRPr="00D02C90" w:rsidRDefault="00FC634E" w:rsidP="00D02C90">
                  <w:pPr>
                    <w:spacing w:line="240" w:lineRule="auto"/>
                    <w:rPr>
                      <w:rFonts w:ascii="Arial" w:hAnsi="Arial" w:cs="Arial"/>
                      <w:b/>
                      <w:bCs/>
                      <w:sz w:val="20"/>
                      <w:szCs w:val="28"/>
                    </w:rPr>
                  </w:pPr>
                  <w:r w:rsidRPr="00D02C90">
                    <w:rPr>
                      <w:rFonts w:ascii="Arial" w:hAnsi="Arial" w:cs="Arial"/>
                      <w:sz w:val="20"/>
                      <w:szCs w:val="28"/>
                    </w:rPr>
                    <w:t xml:space="preserve">CBU = </w:t>
                  </w:r>
                  <w:proofErr w:type="spellStart"/>
                  <w:r w:rsidRPr="00D02C90">
                    <w:rPr>
                      <w:rFonts w:ascii="Arial" w:hAnsi="Arial" w:cs="Arial"/>
                      <w:sz w:val="20"/>
                      <w:szCs w:val="28"/>
                    </w:rPr>
                    <w:t>Completely</w:t>
                  </w:r>
                  <w:proofErr w:type="spellEnd"/>
                  <w:r w:rsidRPr="00D02C90">
                    <w:rPr>
                      <w:rFonts w:ascii="Arial" w:hAnsi="Arial" w:cs="Arial"/>
                      <w:sz w:val="20"/>
                      <w:szCs w:val="28"/>
                    </w:rPr>
                    <w:t xml:space="preserve"> </w:t>
                  </w:r>
                  <w:proofErr w:type="spellStart"/>
                  <w:r w:rsidRPr="00D02C90">
                    <w:rPr>
                      <w:rFonts w:ascii="Arial" w:hAnsi="Arial" w:cs="Arial"/>
                      <w:sz w:val="20"/>
                      <w:szCs w:val="28"/>
                    </w:rPr>
                    <w:t>Built</w:t>
                  </w:r>
                  <w:proofErr w:type="spellEnd"/>
                  <w:r w:rsidRPr="00D02C90">
                    <w:rPr>
                      <w:rFonts w:ascii="Arial" w:hAnsi="Arial" w:cs="Arial"/>
                      <w:sz w:val="20"/>
                      <w:szCs w:val="28"/>
                    </w:rPr>
                    <w:t xml:space="preserve"> up Unit (</w:t>
                  </w:r>
                  <w:r w:rsidRPr="00D02C90">
                    <w:rPr>
                      <w:rFonts w:ascii="Arial" w:hAnsi="Arial" w:cs="Arial"/>
                      <w:b/>
                      <w:bCs/>
                      <w:sz w:val="20"/>
                      <w:szCs w:val="28"/>
                    </w:rPr>
                    <w:t>voiture importé montée)</w:t>
                  </w:r>
                </w:p>
                <w:p w:rsidR="00FC634E" w:rsidRPr="00D02C90" w:rsidRDefault="00FC634E" w:rsidP="00D02C90">
                  <w:pPr>
                    <w:spacing w:line="240" w:lineRule="auto"/>
                    <w:rPr>
                      <w:rFonts w:ascii="Arial" w:hAnsi="Arial" w:cs="Arial"/>
                      <w:b/>
                      <w:bCs/>
                      <w:sz w:val="20"/>
                      <w:szCs w:val="28"/>
                    </w:rPr>
                  </w:pPr>
                  <w:r w:rsidRPr="00D02C90">
                    <w:rPr>
                      <w:rFonts w:ascii="Arial" w:hAnsi="Arial" w:cs="Arial"/>
                      <w:sz w:val="20"/>
                      <w:szCs w:val="28"/>
                    </w:rPr>
                    <w:t xml:space="preserve">CKD = </w:t>
                  </w:r>
                  <w:proofErr w:type="spellStart"/>
                  <w:r w:rsidRPr="00D02C90">
                    <w:rPr>
                      <w:rFonts w:ascii="Arial" w:hAnsi="Arial" w:cs="Arial"/>
                      <w:sz w:val="20"/>
                      <w:szCs w:val="28"/>
                    </w:rPr>
                    <w:t>Completely</w:t>
                  </w:r>
                  <w:proofErr w:type="spellEnd"/>
                  <w:r w:rsidRPr="00D02C90">
                    <w:rPr>
                      <w:rFonts w:ascii="Arial" w:hAnsi="Arial" w:cs="Arial"/>
                      <w:sz w:val="20"/>
                      <w:szCs w:val="28"/>
                    </w:rPr>
                    <w:t xml:space="preserve"> </w:t>
                  </w:r>
                  <w:proofErr w:type="spellStart"/>
                  <w:r w:rsidRPr="00D02C90">
                    <w:rPr>
                      <w:rFonts w:ascii="Arial" w:hAnsi="Arial" w:cs="Arial"/>
                      <w:sz w:val="20"/>
                      <w:szCs w:val="28"/>
                    </w:rPr>
                    <w:t>Knocked</w:t>
                  </w:r>
                  <w:proofErr w:type="spellEnd"/>
                  <w:r w:rsidRPr="00D02C90">
                    <w:rPr>
                      <w:rFonts w:ascii="Arial" w:hAnsi="Arial" w:cs="Arial"/>
                      <w:sz w:val="20"/>
                      <w:szCs w:val="28"/>
                    </w:rPr>
                    <w:t xml:space="preserve"> Down unit (</w:t>
                  </w:r>
                  <w:r w:rsidRPr="00D02C90">
                    <w:rPr>
                      <w:rFonts w:ascii="Arial" w:hAnsi="Arial" w:cs="Arial"/>
                      <w:b/>
                      <w:bCs/>
                      <w:sz w:val="20"/>
                      <w:szCs w:val="28"/>
                    </w:rPr>
                    <w:t>voiture monté ici au Maroc)</w:t>
                  </w:r>
                </w:p>
                <w:p w:rsidR="00FC634E" w:rsidRPr="00D02C90" w:rsidRDefault="00FC634E">
                  <w:pPr>
                    <w:rPr>
                      <w:sz w:val="18"/>
                    </w:rPr>
                  </w:pPr>
                </w:p>
              </w:txbxContent>
            </v:textbox>
          </v:shape>
        </w:pict>
      </w:r>
    </w:p>
    <w:p w:rsidR="0038341B" w:rsidRPr="00E5008F" w:rsidRDefault="0038341B" w:rsidP="00A91A73">
      <w:pPr>
        <w:spacing w:before="120" w:after="120" w:line="360" w:lineRule="auto"/>
        <w:jc w:val="both"/>
        <w:outlineLvl w:val="1"/>
        <w:rPr>
          <w:rFonts w:ascii="Arial" w:hAnsi="Arial" w:cs="Arial"/>
          <w:b/>
          <w:sz w:val="28"/>
          <w:szCs w:val="24"/>
        </w:rPr>
      </w:pPr>
    </w:p>
    <w:p w:rsidR="00F5569A" w:rsidRDefault="00F5569A" w:rsidP="00A91A73">
      <w:pPr>
        <w:pStyle w:val="1niveau2"/>
        <w:spacing w:line="360" w:lineRule="auto"/>
        <w:outlineLvl w:val="2"/>
      </w:pPr>
    </w:p>
    <w:p w:rsidR="00F5569A" w:rsidRDefault="00F5569A" w:rsidP="00A91A73">
      <w:pPr>
        <w:pStyle w:val="1niveau2"/>
        <w:spacing w:line="360" w:lineRule="auto"/>
        <w:outlineLvl w:val="2"/>
      </w:pPr>
    </w:p>
    <w:p w:rsidR="00F5569A" w:rsidRDefault="00F5569A" w:rsidP="00A91A73">
      <w:pPr>
        <w:pStyle w:val="1niveau2"/>
        <w:spacing w:line="360" w:lineRule="auto"/>
        <w:outlineLvl w:val="2"/>
      </w:pPr>
    </w:p>
    <w:p w:rsidR="00F5569A" w:rsidRDefault="00F5569A" w:rsidP="00A91A73">
      <w:pPr>
        <w:pStyle w:val="1niveau2"/>
        <w:spacing w:line="360" w:lineRule="auto"/>
        <w:outlineLvl w:val="2"/>
      </w:pPr>
    </w:p>
    <w:p w:rsidR="00F5569A" w:rsidRPr="00D353BA" w:rsidRDefault="00F5569A" w:rsidP="00A91A73">
      <w:pPr>
        <w:pStyle w:val="1niveau2"/>
        <w:spacing w:line="360" w:lineRule="auto"/>
        <w:outlineLvl w:val="2"/>
        <w:rPr>
          <w:sz w:val="22"/>
        </w:rPr>
      </w:pPr>
    </w:p>
    <w:p w:rsidR="00F5569A" w:rsidRPr="00D353BA" w:rsidRDefault="00F5569A" w:rsidP="00A91A73">
      <w:pPr>
        <w:pStyle w:val="1niveau2"/>
        <w:spacing w:line="360" w:lineRule="auto"/>
        <w:outlineLvl w:val="2"/>
        <w:rPr>
          <w:sz w:val="22"/>
        </w:rPr>
      </w:pPr>
    </w:p>
    <w:p w:rsidR="00F5569A" w:rsidRDefault="00F5569A" w:rsidP="00A91A73">
      <w:pPr>
        <w:pStyle w:val="1niveau2"/>
        <w:spacing w:line="360" w:lineRule="auto"/>
        <w:outlineLvl w:val="2"/>
      </w:pPr>
    </w:p>
    <w:p w:rsidR="00F258BF" w:rsidRDefault="00F258BF" w:rsidP="00A91A73">
      <w:pPr>
        <w:pStyle w:val="1niveau2"/>
        <w:spacing w:line="360" w:lineRule="auto"/>
        <w:outlineLvl w:val="2"/>
      </w:pPr>
    </w:p>
    <w:p w:rsidR="0038341B" w:rsidRPr="00E5008F" w:rsidRDefault="0038341B" w:rsidP="00A91A73">
      <w:pPr>
        <w:pStyle w:val="1niveau2"/>
        <w:spacing w:line="360" w:lineRule="auto"/>
        <w:outlineLvl w:val="2"/>
      </w:pPr>
      <w:bookmarkStart w:id="28" w:name="_Toc294247565"/>
      <w:bookmarkStart w:id="29" w:name="_Toc294539356"/>
      <w:r w:rsidRPr="00E5008F">
        <w:t>2. Généralités :</w:t>
      </w:r>
      <w:bookmarkEnd w:id="28"/>
      <w:bookmarkEnd w:id="29"/>
    </w:p>
    <w:p w:rsidR="0038341B" w:rsidRPr="0038341B" w:rsidRDefault="0038341B" w:rsidP="00A91A73">
      <w:pPr>
        <w:pStyle w:val="niveau3"/>
        <w:spacing w:line="360" w:lineRule="auto"/>
        <w:outlineLvl w:val="3"/>
      </w:pPr>
      <w:bookmarkStart w:id="30" w:name="_Toc294539357"/>
      <w:r>
        <w:t>2.1. Fiche signalétique :</w:t>
      </w:r>
      <w:bookmarkEnd w:id="30"/>
    </w:p>
    <w:tbl>
      <w:tblPr>
        <w:tblStyle w:val="Listemoyenne2-Accent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943"/>
        <w:gridCol w:w="6177"/>
      </w:tblGrid>
      <w:tr w:rsidR="00BF5536" w:rsidRPr="00CA32CD" w:rsidTr="00ED5A0A">
        <w:trPr>
          <w:cnfStyle w:val="100000000000"/>
        </w:trPr>
        <w:tc>
          <w:tcPr>
            <w:cnfStyle w:val="001000000100"/>
            <w:tcW w:w="2943" w:type="dxa"/>
            <w:tcBorders>
              <w:top w:val="none" w:sz="0" w:space="0" w:color="auto"/>
              <w:left w:val="none" w:sz="0" w:space="0" w:color="auto"/>
              <w:bottom w:val="none" w:sz="0" w:space="0" w:color="auto"/>
              <w:right w:val="none" w:sz="0" w:space="0" w:color="auto"/>
            </w:tcBorders>
            <w:noWrap/>
            <w:hideMark/>
          </w:tcPr>
          <w:p w:rsidR="00BF5536" w:rsidRPr="00CA32CD" w:rsidRDefault="00BF5536" w:rsidP="00A91A73">
            <w:pPr>
              <w:autoSpaceDE w:val="0"/>
              <w:autoSpaceDN w:val="0"/>
              <w:adjustRightInd w:val="0"/>
              <w:spacing w:before="120" w:after="120" w:line="360" w:lineRule="auto"/>
              <w:jc w:val="both"/>
              <w:rPr>
                <w:rFonts w:ascii="Arial" w:hAnsi="Arial" w:cs="Arial"/>
                <w:color w:val="auto"/>
              </w:rPr>
            </w:pPr>
            <w:r w:rsidRPr="00CA32CD">
              <w:rPr>
                <w:rFonts w:ascii="Arial" w:hAnsi="Arial" w:cs="Arial"/>
                <w:color w:val="auto"/>
              </w:rPr>
              <w:t xml:space="preserve">Dénomination fiscale          </w:t>
            </w:r>
          </w:p>
        </w:tc>
        <w:tc>
          <w:tcPr>
            <w:tcW w:w="6177" w:type="dxa"/>
            <w:tcBorders>
              <w:top w:val="none" w:sz="0" w:space="0" w:color="auto"/>
              <w:left w:val="none" w:sz="0" w:space="0" w:color="auto"/>
              <w:bottom w:val="none" w:sz="0" w:space="0" w:color="auto"/>
              <w:right w:val="none" w:sz="0" w:space="0" w:color="auto"/>
            </w:tcBorders>
            <w:hideMark/>
          </w:tcPr>
          <w:p w:rsidR="00BF5536" w:rsidRPr="00CA32CD" w:rsidRDefault="00BF5536" w:rsidP="00A91A73">
            <w:pPr>
              <w:autoSpaceDE w:val="0"/>
              <w:autoSpaceDN w:val="0"/>
              <w:adjustRightInd w:val="0"/>
              <w:spacing w:before="120" w:after="120" w:line="360" w:lineRule="auto"/>
              <w:jc w:val="both"/>
              <w:cnfStyle w:val="100000000000"/>
              <w:rPr>
                <w:rFonts w:ascii="Arial" w:hAnsi="Arial" w:cs="Arial"/>
                <w:color w:val="auto"/>
              </w:rPr>
            </w:pPr>
            <w:r w:rsidRPr="00CA32CD">
              <w:rPr>
                <w:rFonts w:ascii="Arial" w:hAnsi="Arial" w:cs="Arial"/>
                <w:color w:val="auto"/>
              </w:rPr>
              <w:t>Renault Maroc</w:t>
            </w:r>
          </w:p>
        </w:tc>
      </w:tr>
      <w:tr w:rsidR="00BF5536" w:rsidRPr="00CA32CD" w:rsidTr="00ED5A0A">
        <w:trPr>
          <w:cnfStyle w:val="000000100000"/>
        </w:trPr>
        <w:tc>
          <w:tcPr>
            <w:cnfStyle w:val="001000000000"/>
            <w:tcW w:w="2943" w:type="dxa"/>
            <w:tcBorders>
              <w:top w:val="none" w:sz="0" w:space="0" w:color="auto"/>
              <w:left w:val="none" w:sz="0" w:space="0" w:color="auto"/>
              <w:bottom w:val="none" w:sz="0" w:space="0" w:color="auto"/>
              <w:right w:val="none" w:sz="0" w:space="0" w:color="auto"/>
            </w:tcBorders>
            <w:shd w:val="clear" w:color="auto" w:fill="FFFF66"/>
            <w:noWrap/>
            <w:hideMark/>
          </w:tcPr>
          <w:p w:rsidR="00BF5536" w:rsidRPr="00CA32CD" w:rsidRDefault="00BF5536" w:rsidP="00A91A73">
            <w:pPr>
              <w:autoSpaceDE w:val="0"/>
              <w:autoSpaceDN w:val="0"/>
              <w:adjustRightInd w:val="0"/>
              <w:spacing w:before="120" w:after="120" w:line="360" w:lineRule="auto"/>
              <w:jc w:val="both"/>
              <w:rPr>
                <w:rFonts w:ascii="Arial" w:hAnsi="Arial" w:cs="Arial"/>
                <w:color w:val="auto"/>
                <w:sz w:val="24"/>
                <w:szCs w:val="24"/>
              </w:rPr>
            </w:pPr>
            <w:r w:rsidRPr="00CA32CD">
              <w:rPr>
                <w:rFonts w:ascii="Arial" w:hAnsi="Arial" w:cs="Arial"/>
                <w:color w:val="auto"/>
                <w:sz w:val="24"/>
                <w:szCs w:val="24"/>
              </w:rPr>
              <w:t xml:space="preserve">Société mère                       </w:t>
            </w:r>
          </w:p>
        </w:tc>
        <w:tc>
          <w:tcPr>
            <w:tcW w:w="6177" w:type="dxa"/>
            <w:tcBorders>
              <w:top w:val="none" w:sz="0" w:space="0" w:color="auto"/>
              <w:left w:val="none" w:sz="0" w:space="0" w:color="auto"/>
              <w:bottom w:val="none" w:sz="0" w:space="0" w:color="auto"/>
            </w:tcBorders>
            <w:shd w:val="clear" w:color="auto" w:fill="FFFF66"/>
            <w:hideMark/>
          </w:tcPr>
          <w:p w:rsidR="00BF5536" w:rsidRPr="00CA32CD" w:rsidRDefault="00BF5536" w:rsidP="00A91A73">
            <w:pPr>
              <w:autoSpaceDE w:val="0"/>
              <w:autoSpaceDN w:val="0"/>
              <w:adjustRightInd w:val="0"/>
              <w:spacing w:before="120" w:after="120" w:line="360" w:lineRule="auto"/>
              <w:jc w:val="both"/>
              <w:cnfStyle w:val="000000100000"/>
              <w:rPr>
                <w:rFonts w:ascii="Arial" w:hAnsi="Arial" w:cs="Arial"/>
                <w:color w:val="auto"/>
                <w:sz w:val="24"/>
                <w:szCs w:val="24"/>
              </w:rPr>
            </w:pPr>
            <w:r w:rsidRPr="00CA32CD">
              <w:rPr>
                <w:rFonts w:ascii="Arial" w:hAnsi="Arial" w:cs="Arial"/>
                <w:color w:val="auto"/>
                <w:sz w:val="24"/>
                <w:szCs w:val="24"/>
              </w:rPr>
              <w:t xml:space="preserve">Renault </w:t>
            </w:r>
            <w:r w:rsidR="00F258BF">
              <w:rPr>
                <w:rFonts w:ascii="Arial" w:hAnsi="Arial" w:cs="Arial"/>
                <w:color w:val="auto"/>
                <w:sz w:val="24"/>
                <w:szCs w:val="24"/>
              </w:rPr>
              <w:t>France</w:t>
            </w:r>
          </w:p>
        </w:tc>
      </w:tr>
      <w:tr w:rsidR="00BF5536" w:rsidRPr="00CA32CD" w:rsidTr="00ED5A0A">
        <w:tc>
          <w:tcPr>
            <w:cnfStyle w:val="001000000000"/>
            <w:tcW w:w="2943" w:type="dxa"/>
            <w:tcBorders>
              <w:left w:val="none" w:sz="0" w:space="0" w:color="auto"/>
              <w:bottom w:val="none" w:sz="0" w:space="0" w:color="auto"/>
              <w:right w:val="none" w:sz="0" w:space="0" w:color="auto"/>
            </w:tcBorders>
            <w:noWrap/>
            <w:hideMark/>
          </w:tcPr>
          <w:p w:rsidR="00BF5536" w:rsidRPr="00CA32CD" w:rsidRDefault="00BF5536" w:rsidP="00A91A73">
            <w:pPr>
              <w:autoSpaceDE w:val="0"/>
              <w:autoSpaceDN w:val="0"/>
              <w:adjustRightInd w:val="0"/>
              <w:spacing w:before="120" w:after="120" w:line="360" w:lineRule="auto"/>
              <w:jc w:val="both"/>
              <w:rPr>
                <w:rFonts w:ascii="Arial" w:hAnsi="Arial" w:cs="Arial"/>
                <w:color w:val="auto"/>
                <w:sz w:val="24"/>
                <w:szCs w:val="24"/>
              </w:rPr>
            </w:pPr>
            <w:r w:rsidRPr="00CA32CD">
              <w:rPr>
                <w:rFonts w:ascii="Arial" w:hAnsi="Arial" w:cs="Arial"/>
                <w:color w:val="auto"/>
                <w:sz w:val="24"/>
                <w:szCs w:val="24"/>
              </w:rPr>
              <w:t xml:space="preserve">Forme juridique                  </w:t>
            </w:r>
          </w:p>
        </w:tc>
        <w:tc>
          <w:tcPr>
            <w:tcW w:w="6177" w:type="dxa"/>
            <w:hideMark/>
          </w:tcPr>
          <w:p w:rsidR="00BF5536" w:rsidRPr="00CA32CD" w:rsidRDefault="00B24372" w:rsidP="00A91A73">
            <w:pPr>
              <w:autoSpaceDE w:val="0"/>
              <w:autoSpaceDN w:val="0"/>
              <w:adjustRightInd w:val="0"/>
              <w:spacing w:before="120" w:after="120" w:line="360" w:lineRule="auto"/>
              <w:jc w:val="both"/>
              <w:cnfStyle w:val="000000000000"/>
              <w:rPr>
                <w:rFonts w:ascii="Arial" w:hAnsi="Arial" w:cs="Arial"/>
                <w:color w:val="auto"/>
                <w:sz w:val="24"/>
                <w:szCs w:val="24"/>
              </w:rPr>
            </w:pPr>
            <w:r w:rsidRPr="00CA32CD">
              <w:rPr>
                <w:rFonts w:ascii="Arial" w:hAnsi="Arial" w:cs="Arial"/>
                <w:color w:val="auto"/>
                <w:sz w:val="24"/>
                <w:szCs w:val="24"/>
              </w:rPr>
              <w:t>Société A</w:t>
            </w:r>
            <w:r w:rsidR="00BF5536" w:rsidRPr="00CA32CD">
              <w:rPr>
                <w:rFonts w:ascii="Arial" w:hAnsi="Arial" w:cs="Arial"/>
                <w:color w:val="auto"/>
                <w:sz w:val="24"/>
                <w:szCs w:val="24"/>
              </w:rPr>
              <w:t>nonyme</w:t>
            </w:r>
          </w:p>
        </w:tc>
      </w:tr>
      <w:tr w:rsidR="00BF5536" w:rsidRPr="00CA32CD" w:rsidTr="00F462FE">
        <w:trPr>
          <w:cnfStyle w:val="000000100000"/>
          <w:trHeight w:hRule="exact" w:val="567"/>
        </w:trPr>
        <w:tc>
          <w:tcPr>
            <w:cnfStyle w:val="001000000000"/>
            <w:tcW w:w="2943" w:type="dxa"/>
            <w:tcBorders>
              <w:top w:val="none" w:sz="0" w:space="0" w:color="auto"/>
              <w:left w:val="none" w:sz="0" w:space="0" w:color="auto"/>
              <w:bottom w:val="none" w:sz="0" w:space="0" w:color="auto"/>
              <w:right w:val="none" w:sz="0" w:space="0" w:color="auto"/>
            </w:tcBorders>
            <w:shd w:val="clear" w:color="auto" w:fill="FFFF66"/>
            <w:noWrap/>
            <w:hideMark/>
          </w:tcPr>
          <w:p w:rsidR="00BF5536" w:rsidRPr="00CA32CD" w:rsidRDefault="00BF5536" w:rsidP="00A91A73">
            <w:pPr>
              <w:autoSpaceDE w:val="0"/>
              <w:autoSpaceDN w:val="0"/>
              <w:adjustRightInd w:val="0"/>
              <w:spacing w:before="120" w:after="120" w:line="360" w:lineRule="auto"/>
              <w:jc w:val="both"/>
              <w:rPr>
                <w:rFonts w:ascii="Arial" w:hAnsi="Arial" w:cs="Arial"/>
                <w:color w:val="auto"/>
                <w:sz w:val="24"/>
                <w:szCs w:val="24"/>
              </w:rPr>
            </w:pPr>
            <w:r w:rsidRPr="00CA32CD">
              <w:rPr>
                <w:rFonts w:ascii="Arial" w:hAnsi="Arial" w:cs="Arial"/>
                <w:color w:val="auto"/>
                <w:sz w:val="24"/>
                <w:szCs w:val="24"/>
              </w:rPr>
              <w:t xml:space="preserve">Effectif                               </w:t>
            </w:r>
          </w:p>
          <w:p w:rsidR="00BF5536" w:rsidRPr="00CA32CD" w:rsidRDefault="00BF5536" w:rsidP="00A91A73">
            <w:pPr>
              <w:autoSpaceDE w:val="0"/>
              <w:autoSpaceDN w:val="0"/>
              <w:adjustRightInd w:val="0"/>
              <w:spacing w:before="120" w:after="120" w:line="360" w:lineRule="auto"/>
              <w:jc w:val="both"/>
              <w:rPr>
                <w:rFonts w:ascii="Arial" w:hAnsi="Arial" w:cs="Arial"/>
                <w:color w:val="auto"/>
                <w:sz w:val="24"/>
                <w:szCs w:val="24"/>
              </w:rPr>
            </w:pPr>
            <w:r w:rsidRPr="00CA32CD">
              <w:rPr>
                <w:rFonts w:ascii="Arial" w:hAnsi="Arial" w:cs="Arial"/>
                <w:color w:val="auto"/>
                <w:sz w:val="24"/>
                <w:szCs w:val="24"/>
              </w:rPr>
              <w:t xml:space="preserve"> </w:t>
            </w:r>
          </w:p>
        </w:tc>
        <w:tc>
          <w:tcPr>
            <w:tcW w:w="6177" w:type="dxa"/>
            <w:tcBorders>
              <w:top w:val="none" w:sz="0" w:space="0" w:color="auto"/>
              <w:left w:val="none" w:sz="0" w:space="0" w:color="auto"/>
              <w:bottom w:val="none" w:sz="0" w:space="0" w:color="auto"/>
            </w:tcBorders>
            <w:shd w:val="clear" w:color="auto" w:fill="FFFF66"/>
            <w:hideMark/>
          </w:tcPr>
          <w:p w:rsidR="00BF5536" w:rsidRPr="00CA32CD" w:rsidRDefault="00BF5536" w:rsidP="00A91A73">
            <w:pPr>
              <w:autoSpaceDE w:val="0"/>
              <w:autoSpaceDN w:val="0"/>
              <w:adjustRightInd w:val="0"/>
              <w:spacing w:before="120" w:after="120" w:line="360" w:lineRule="auto"/>
              <w:jc w:val="both"/>
              <w:cnfStyle w:val="000000100000"/>
              <w:rPr>
                <w:rFonts w:ascii="Arial" w:hAnsi="Arial" w:cs="Arial"/>
                <w:color w:val="auto"/>
                <w:sz w:val="24"/>
                <w:szCs w:val="24"/>
              </w:rPr>
            </w:pPr>
            <w:r w:rsidRPr="00CA32CD">
              <w:rPr>
                <w:rFonts w:ascii="Arial" w:hAnsi="Arial" w:cs="Arial"/>
                <w:color w:val="auto"/>
                <w:sz w:val="24"/>
                <w:szCs w:val="24"/>
              </w:rPr>
              <w:t>380 personnes</w:t>
            </w:r>
          </w:p>
        </w:tc>
      </w:tr>
      <w:tr w:rsidR="00BF5536" w:rsidRPr="00CA32CD" w:rsidTr="00ED5A0A">
        <w:tc>
          <w:tcPr>
            <w:cnfStyle w:val="001000000000"/>
            <w:tcW w:w="2943" w:type="dxa"/>
            <w:tcBorders>
              <w:left w:val="none" w:sz="0" w:space="0" w:color="auto"/>
              <w:bottom w:val="none" w:sz="0" w:space="0" w:color="auto"/>
              <w:right w:val="none" w:sz="0" w:space="0" w:color="auto"/>
            </w:tcBorders>
            <w:hideMark/>
          </w:tcPr>
          <w:p w:rsidR="00BF5536" w:rsidRPr="00CA32CD" w:rsidRDefault="00BF5536" w:rsidP="00A91A73">
            <w:pPr>
              <w:pStyle w:val="NormalWeb"/>
              <w:spacing w:before="120" w:beforeAutospacing="0" w:after="120" w:afterAutospacing="0" w:line="360" w:lineRule="auto"/>
              <w:jc w:val="both"/>
              <w:rPr>
                <w:rFonts w:ascii="Arial" w:hAnsi="Arial" w:cs="Arial"/>
                <w:color w:val="auto"/>
              </w:rPr>
            </w:pPr>
            <w:r w:rsidRPr="00CA32CD">
              <w:rPr>
                <w:rFonts w:ascii="Arial" w:hAnsi="Arial" w:cs="Arial"/>
                <w:color w:val="auto"/>
              </w:rPr>
              <w:t>Capital </w:t>
            </w:r>
          </w:p>
        </w:tc>
        <w:tc>
          <w:tcPr>
            <w:tcW w:w="6177" w:type="dxa"/>
            <w:hideMark/>
          </w:tcPr>
          <w:p w:rsidR="00BF5536" w:rsidRPr="00CA32CD" w:rsidRDefault="00BF5536" w:rsidP="00A91A73">
            <w:pPr>
              <w:autoSpaceDE w:val="0"/>
              <w:autoSpaceDN w:val="0"/>
              <w:adjustRightInd w:val="0"/>
              <w:spacing w:before="120" w:after="120" w:line="360" w:lineRule="auto"/>
              <w:jc w:val="both"/>
              <w:cnfStyle w:val="000000000000"/>
              <w:rPr>
                <w:rFonts w:ascii="Arial" w:eastAsiaTheme="minorHAnsi" w:hAnsi="Arial" w:cs="Arial"/>
                <w:color w:val="auto"/>
                <w:sz w:val="24"/>
                <w:szCs w:val="24"/>
              </w:rPr>
            </w:pPr>
            <w:r w:rsidRPr="00CA32CD">
              <w:rPr>
                <w:rFonts w:ascii="Arial" w:hAnsi="Arial" w:cs="Arial"/>
                <w:color w:val="auto"/>
                <w:sz w:val="24"/>
                <w:szCs w:val="24"/>
              </w:rPr>
              <w:t>50.000.000 DHS (Renault 80%, SNI 20%)</w:t>
            </w:r>
          </w:p>
        </w:tc>
      </w:tr>
      <w:tr w:rsidR="00BF5536" w:rsidRPr="00CA32CD" w:rsidTr="00ED5A0A">
        <w:trPr>
          <w:cnfStyle w:val="000000100000"/>
          <w:trHeight w:val="471"/>
        </w:trPr>
        <w:tc>
          <w:tcPr>
            <w:cnfStyle w:val="001000000000"/>
            <w:tcW w:w="2943" w:type="dxa"/>
            <w:tcBorders>
              <w:top w:val="none" w:sz="0" w:space="0" w:color="auto"/>
              <w:left w:val="none" w:sz="0" w:space="0" w:color="auto"/>
              <w:bottom w:val="none" w:sz="0" w:space="0" w:color="auto"/>
              <w:right w:val="none" w:sz="0" w:space="0" w:color="auto"/>
            </w:tcBorders>
            <w:shd w:val="clear" w:color="auto" w:fill="FFFF66"/>
            <w:hideMark/>
          </w:tcPr>
          <w:p w:rsidR="00BF5536" w:rsidRPr="00CA32CD" w:rsidRDefault="00BF5536" w:rsidP="00A91A73">
            <w:pPr>
              <w:autoSpaceDE w:val="0"/>
              <w:autoSpaceDN w:val="0"/>
              <w:adjustRightInd w:val="0"/>
              <w:spacing w:before="120" w:after="120" w:line="360" w:lineRule="auto"/>
              <w:jc w:val="both"/>
              <w:rPr>
                <w:rFonts w:ascii="Arial" w:eastAsia="Times New Roman" w:hAnsi="Arial" w:cs="Arial"/>
                <w:color w:val="auto"/>
                <w:sz w:val="24"/>
                <w:szCs w:val="24"/>
                <w:lang w:eastAsia="fr-FR"/>
              </w:rPr>
            </w:pPr>
            <w:r w:rsidRPr="00CA32CD">
              <w:rPr>
                <w:rFonts w:ascii="Arial" w:eastAsia="Times New Roman" w:hAnsi="Arial" w:cs="Arial"/>
                <w:color w:val="auto"/>
                <w:sz w:val="24"/>
                <w:szCs w:val="24"/>
                <w:lang w:eastAsia="fr-FR"/>
              </w:rPr>
              <w:t>PDG</w:t>
            </w:r>
          </w:p>
        </w:tc>
        <w:tc>
          <w:tcPr>
            <w:tcW w:w="6177" w:type="dxa"/>
            <w:tcBorders>
              <w:top w:val="none" w:sz="0" w:space="0" w:color="auto"/>
              <w:left w:val="none" w:sz="0" w:space="0" w:color="auto"/>
              <w:bottom w:val="none" w:sz="0" w:space="0" w:color="auto"/>
            </w:tcBorders>
            <w:shd w:val="clear" w:color="auto" w:fill="FFFF66"/>
            <w:hideMark/>
          </w:tcPr>
          <w:p w:rsidR="00BF5536" w:rsidRPr="00CA32CD" w:rsidRDefault="00BF5536" w:rsidP="00A91A73">
            <w:pPr>
              <w:pStyle w:val="NormalWeb"/>
              <w:spacing w:before="120" w:beforeAutospacing="0" w:after="120" w:afterAutospacing="0" w:line="360" w:lineRule="auto"/>
              <w:jc w:val="both"/>
              <w:cnfStyle w:val="000000100000"/>
              <w:rPr>
                <w:rFonts w:ascii="Arial" w:hAnsi="Arial" w:cs="Arial"/>
                <w:color w:val="auto"/>
              </w:rPr>
            </w:pPr>
            <w:r w:rsidRPr="00CA32CD">
              <w:rPr>
                <w:rFonts w:ascii="Arial" w:hAnsi="Arial" w:cs="Arial"/>
                <w:color w:val="auto"/>
              </w:rPr>
              <w:t xml:space="preserve">Mr. Jean Frédéric </w:t>
            </w:r>
            <w:proofErr w:type="spellStart"/>
            <w:r w:rsidRPr="00CA32CD">
              <w:rPr>
                <w:rFonts w:ascii="Arial" w:hAnsi="Arial" w:cs="Arial"/>
                <w:color w:val="auto"/>
              </w:rPr>
              <w:t>Piotin</w:t>
            </w:r>
            <w:proofErr w:type="spellEnd"/>
          </w:p>
        </w:tc>
      </w:tr>
      <w:tr w:rsidR="00BF5536" w:rsidRPr="00CA32CD" w:rsidTr="00ED5A0A">
        <w:tc>
          <w:tcPr>
            <w:cnfStyle w:val="001000000000"/>
            <w:tcW w:w="2943" w:type="dxa"/>
            <w:tcBorders>
              <w:left w:val="none" w:sz="0" w:space="0" w:color="auto"/>
              <w:bottom w:val="none" w:sz="0" w:space="0" w:color="auto"/>
              <w:right w:val="none" w:sz="0" w:space="0" w:color="auto"/>
            </w:tcBorders>
            <w:noWrap/>
            <w:hideMark/>
          </w:tcPr>
          <w:p w:rsidR="00BF5536" w:rsidRPr="00CA32CD" w:rsidRDefault="00BF5536" w:rsidP="00A91A73">
            <w:pPr>
              <w:autoSpaceDE w:val="0"/>
              <w:autoSpaceDN w:val="0"/>
              <w:adjustRightInd w:val="0"/>
              <w:spacing w:before="120" w:after="120" w:line="360" w:lineRule="auto"/>
              <w:jc w:val="both"/>
              <w:rPr>
                <w:rFonts w:ascii="Arial" w:hAnsi="Arial" w:cs="Arial"/>
                <w:color w:val="auto"/>
                <w:sz w:val="24"/>
                <w:szCs w:val="24"/>
              </w:rPr>
            </w:pPr>
            <w:r w:rsidRPr="00CA32CD">
              <w:rPr>
                <w:rFonts w:ascii="Arial" w:hAnsi="Arial" w:cs="Arial"/>
                <w:color w:val="auto"/>
                <w:sz w:val="24"/>
                <w:szCs w:val="24"/>
              </w:rPr>
              <w:t xml:space="preserve">Réseau social                       </w:t>
            </w:r>
          </w:p>
        </w:tc>
        <w:tc>
          <w:tcPr>
            <w:tcW w:w="6177" w:type="dxa"/>
            <w:hideMark/>
          </w:tcPr>
          <w:p w:rsidR="00BF5536" w:rsidRPr="00CA32CD" w:rsidRDefault="00BF5536" w:rsidP="00A91A73">
            <w:pPr>
              <w:autoSpaceDE w:val="0"/>
              <w:autoSpaceDN w:val="0"/>
              <w:adjustRightInd w:val="0"/>
              <w:spacing w:before="120" w:after="120" w:line="360" w:lineRule="auto"/>
              <w:jc w:val="both"/>
              <w:cnfStyle w:val="000000000000"/>
              <w:rPr>
                <w:rFonts w:ascii="Arial" w:hAnsi="Arial" w:cs="Arial"/>
                <w:color w:val="auto"/>
                <w:sz w:val="24"/>
                <w:szCs w:val="24"/>
              </w:rPr>
            </w:pPr>
            <w:r w:rsidRPr="00CA32CD">
              <w:rPr>
                <w:rFonts w:ascii="Arial" w:hAnsi="Arial" w:cs="Arial"/>
                <w:color w:val="auto"/>
                <w:sz w:val="24"/>
                <w:szCs w:val="24"/>
              </w:rPr>
              <w:t>une succursale, 16 concessionnaires, 22 agents</w:t>
            </w:r>
          </w:p>
        </w:tc>
      </w:tr>
      <w:tr w:rsidR="00BF5536" w:rsidRPr="00CA32CD" w:rsidTr="002C68CD">
        <w:trPr>
          <w:cnfStyle w:val="000000100000"/>
        </w:trPr>
        <w:tc>
          <w:tcPr>
            <w:cnfStyle w:val="001000000000"/>
            <w:tcW w:w="2943" w:type="dxa"/>
            <w:tcBorders>
              <w:top w:val="none" w:sz="0" w:space="0" w:color="auto"/>
              <w:left w:val="none" w:sz="0" w:space="0" w:color="auto"/>
              <w:bottom w:val="double" w:sz="4" w:space="0" w:color="auto"/>
              <w:right w:val="none" w:sz="0" w:space="0" w:color="auto"/>
            </w:tcBorders>
            <w:shd w:val="clear" w:color="auto" w:fill="FFFF66"/>
            <w:noWrap/>
            <w:hideMark/>
          </w:tcPr>
          <w:p w:rsidR="00BF5536" w:rsidRPr="00CA32CD" w:rsidRDefault="00BF5536" w:rsidP="00A91A73">
            <w:pPr>
              <w:autoSpaceDE w:val="0"/>
              <w:autoSpaceDN w:val="0"/>
              <w:adjustRightInd w:val="0"/>
              <w:spacing w:before="120" w:after="120" w:line="360" w:lineRule="auto"/>
              <w:jc w:val="both"/>
              <w:rPr>
                <w:rFonts w:ascii="Arial" w:hAnsi="Arial" w:cs="Arial"/>
                <w:color w:val="auto"/>
                <w:sz w:val="24"/>
                <w:szCs w:val="24"/>
              </w:rPr>
            </w:pPr>
            <w:r w:rsidRPr="00CA32CD">
              <w:rPr>
                <w:rFonts w:ascii="Arial" w:hAnsi="Arial" w:cs="Arial"/>
                <w:color w:val="auto"/>
                <w:sz w:val="24"/>
                <w:szCs w:val="24"/>
              </w:rPr>
              <w:t>Siège social</w:t>
            </w:r>
          </w:p>
        </w:tc>
        <w:tc>
          <w:tcPr>
            <w:tcW w:w="6177" w:type="dxa"/>
            <w:tcBorders>
              <w:top w:val="none" w:sz="0" w:space="0" w:color="auto"/>
              <w:left w:val="none" w:sz="0" w:space="0" w:color="auto"/>
              <w:bottom w:val="none" w:sz="0" w:space="0" w:color="auto"/>
            </w:tcBorders>
            <w:shd w:val="clear" w:color="auto" w:fill="FFFF66"/>
            <w:hideMark/>
          </w:tcPr>
          <w:p w:rsidR="00BF5536" w:rsidRPr="00CA32CD" w:rsidRDefault="00BF5536" w:rsidP="00A91A73">
            <w:pPr>
              <w:autoSpaceDE w:val="0"/>
              <w:autoSpaceDN w:val="0"/>
              <w:adjustRightInd w:val="0"/>
              <w:spacing w:before="120" w:after="120" w:line="360" w:lineRule="auto"/>
              <w:jc w:val="both"/>
              <w:cnfStyle w:val="000000100000"/>
              <w:rPr>
                <w:rFonts w:ascii="Arial" w:hAnsi="Arial" w:cs="Arial"/>
                <w:color w:val="auto"/>
                <w:sz w:val="24"/>
                <w:szCs w:val="24"/>
                <w:lang w:val="es-ES"/>
              </w:rPr>
            </w:pPr>
            <w:r w:rsidRPr="00CA32CD">
              <w:rPr>
                <w:rFonts w:ascii="Arial" w:hAnsi="Arial" w:cs="Arial"/>
                <w:color w:val="auto"/>
                <w:sz w:val="24"/>
                <w:szCs w:val="24"/>
                <w:lang w:val="es-ES"/>
              </w:rPr>
              <w:t xml:space="preserve">44, </w:t>
            </w:r>
            <w:proofErr w:type="spellStart"/>
            <w:r w:rsidRPr="00CA32CD">
              <w:rPr>
                <w:rFonts w:ascii="Arial" w:hAnsi="Arial" w:cs="Arial"/>
                <w:color w:val="auto"/>
                <w:sz w:val="24"/>
                <w:szCs w:val="24"/>
                <w:lang w:val="es-ES"/>
              </w:rPr>
              <w:t>Bd</w:t>
            </w:r>
            <w:proofErr w:type="spellEnd"/>
            <w:r w:rsidRPr="00CA32CD">
              <w:rPr>
                <w:rFonts w:ascii="Arial" w:hAnsi="Arial" w:cs="Arial"/>
                <w:color w:val="auto"/>
                <w:sz w:val="24"/>
                <w:szCs w:val="24"/>
                <w:lang w:val="es-ES"/>
              </w:rPr>
              <w:t xml:space="preserve"> </w:t>
            </w:r>
            <w:proofErr w:type="spellStart"/>
            <w:r w:rsidRPr="00CA32CD">
              <w:rPr>
                <w:rFonts w:ascii="Arial" w:hAnsi="Arial" w:cs="Arial"/>
                <w:color w:val="auto"/>
                <w:sz w:val="24"/>
                <w:szCs w:val="24"/>
                <w:lang w:val="es-ES"/>
              </w:rPr>
              <w:t>Ibnou</w:t>
            </w:r>
            <w:proofErr w:type="spellEnd"/>
            <w:r w:rsidRPr="00CA32CD">
              <w:rPr>
                <w:rFonts w:ascii="Arial" w:hAnsi="Arial" w:cs="Arial"/>
                <w:color w:val="auto"/>
                <w:sz w:val="24"/>
                <w:szCs w:val="24"/>
                <w:lang w:val="es-ES"/>
              </w:rPr>
              <w:t xml:space="preserve"> </w:t>
            </w:r>
            <w:proofErr w:type="spellStart"/>
            <w:r w:rsidRPr="00CA32CD">
              <w:rPr>
                <w:rFonts w:ascii="Arial" w:hAnsi="Arial" w:cs="Arial"/>
                <w:color w:val="auto"/>
                <w:sz w:val="24"/>
                <w:szCs w:val="24"/>
                <w:lang w:val="es-ES"/>
              </w:rPr>
              <w:t>Loualid</w:t>
            </w:r>
            <w:proofErr w:type="spellEnd"/>
            <w:r w:rsidRPr="00CA32CD">
              <w:rPr>
                <w:rFonts w:ascii="Arial" w:hAnsi="Arial" w:cs="Arial"/>
                <w:color w:val="auto"/>
                <w:sz w:val="24"/>
                <w:szCs w:val="24"/>
                <w:lang w:val="es-ES"/>
              </w:rPr>
              <w:t xml:space="preserve"> Ain </w:t>
            </w:r>
            <w:r w:rsidR="00B24372" w:rsidRPr="00CA32CD">
              <w:rPr>
                <w:rFonts w:ascii="Arial" w:hAnsi="Arial" w:cs="Arial"/>
                <w:color w:val="auto"/>
                <w:sz w:val="24"/>
                <w:szCs w:val="24"/>
                <w:lang w:val="es-ES"/>
              </w:rPr>
              <w:t>Sebâa</w:t>
            </w:r>
            <w:r w:rsidRPr="00CA32CD">
              <w:rPr>
                <w:rFonts w:ascii="Arial" w:hAnsi="Arial" w:cs="Arial"/>
                <w:color w:val="auto"/>
                <w:sz w:val="24"/>
                <w:szCs w:val="24"/>
                <w:lang w:val="es-ES"/>
              </w:rPr>
              <w:t xml:space="preserve"> Casablanca</w:t>
            </w:r>
          </w:p>
        </w:tc>
      </w:tr>
      <w:tr w:rsidR="00B24372" w:rsidRPr="00CA32CD" w:rsidTr="002C68CD">
        <w:tc>
          <w:tcPr>
            <w:cnfStyle w:val="001000000000"/>
            <w:tcW w:w="2943" w:type="dxa"/>
            <w:tcBorders>
              <w:top w:val="double" w:sz="4" w:space="0" w:color="auto"/>
              <w:left w:val="double" w:sz="4" w:space="0" w:color="auto"/>
              <w:bottom w:val="double" w:sz="4" w:space="0" w:color="auto"/>
              <w:right w:val="double" w:sz="4" w:space="0" w:color="auto"/>
            </w:tcBorders>
            <w:shd w:val="clear" w:color="auto" w:fill="FFFF66"/>
            <w:noWrap/>
          </w:tcPr>
          <w:p w:rsidR="00B24372" w:rsidRPr="00CA32CD" w:rsidRDefault="00B24372" w:rsidP="00A91A73">
            <w:pPr>
              <w:autoSpaceDE w:val="0"/>
              <w:autoSpaceDN w:val="0"/>
              <w:adjustRightInd w:val="0"/>
              <w:spacing w:before="120" w:after="120" w:line="360" w:lineRule="auto"/>
              <w:jc w:val="both"/>
              <w:rPr>
                <w:rFonts w:ascii="Arial" w:hAnsi="Arial" w:cs="Arial"/>
                <w:sz w:val="24"/>
                <w:szCs w:val="24"/>
              </w:rPr>
            </w:pPr>
            <w:r w:rsidRPr="00CA32CD">
              <w:rPr>
                <w:rFonts w:ascii="Arial" w:hAnsi="Arial" w:cs="Arial"/>
                <w:sz w:val="24"/>
                <w:szCs w:val="24"/>
              </w:rPr>
              <w:t>Chiffre d’affaire 2010</w:t>
            </w:r>
          </w:p>
        </w:tc>
        <w:tc>
          <w:tcPr>
            <w:tcW w:w="6177" w:type="dxa"/>
            <w:tcBorders>
              <w:left w:val="double" w:sz="4" w:space="0" w:color="auto"/>
            </w:tcBorders>
            <w:shd w:val="clear" w:color="auto" w:fill="FFFF66"/>
          </w:tcPr>
          <w:p w:rsidR="00B24372" w:rsidRPr="00CA32CD" w:rsidRDefault="00B24372" w:rsidP="00A91A73">
            <w:pPr>
              <w:autoSpaceDE w:val="0"/>
              <w:autoSpaceDN w:val="0"/>
              <w:adjustRightInd w:val="0"/>
              <w:spacing w:before="120" w:after="120" w:line="360" w:lineRule="auto"/>
              <w:jc w:val="both"/>
              <w:cnfStyle w:val="000000000000"/>
              <w:rPr>
                <w:rFonts w:ascii="Arial" w:hAnsi="Arial" w:cs="Arial"/>
                <w:sz w:val="24"/>
                <w:szCs w:val="24"/>
                <w:lang w:val="es-ES"/>
              </w:rPr>
            </w:pPr>
          </w:p>
        </w:tc>
      </w:tr>
    </w:tbl>
    <w:p w:rsidR="00CA3F6F" w:rsidRDefault="00CA3F6F" w:rsidP="00A91A73">
      <w:pPr>
        <w:pStyle w:val="niveau3"/>
        <w:spacing w:line="360" w:lineRule="auto"/>
        <w:outlineLvl w:val="3"/>
      </w:pPr>
    </w:p>
    <w:p w:rsidR="00BF5536" w:rsidRPr="00CA32CD" w:rsidRDefault="0038341B" w:rsidP="00A91A73">
      <w:pPr>
        <w:pStyle w:val="niveau3"/>
        <w:spacing w:line="360" w:lineRule="auto"/>
        <w:outlineLvl w:val="3"/>
      </w:pPr>
      <w:bookmarkStart w:id="31" w:name="_Toc294539358"/>
      <w:r>
        <w:t>2.2. Historique :</w:t>
      </w:r>
      <w:bookmarkEnd w:id="31"/>
    </w:p>
    <w:p w:rsidR="002C68CD" w:rsidRPr="00CA32CD" w:rsidRDefault="002C68CD" w:rsidP="00A91A73">
      <w:pPr>
        <w:spacing w:before="120" w:after="120" w:line="360" w:lineRule="auto"/>
        <w:jc w:val="both"/>
        <w:rPr>
          <w:rFonts w:ascii="Arial" w:hAnsi="Arial" w:cs="Arial"/>
          <w:sz w:val="24"/>
          <w:szCs w:val="24"/>
        </w:rPr>
      </w:pPr>
      <w:r w:rsidRPr="00CA32CD">
        <w:rPr>
          <w:rFonts w:ascii="Arial" w:hAnsi="Arial" w:cs="Arial"/>
          <w:b/>
          <w:sz w:val="24"/>
          <w:szCs w:val="24"/>
        </w:rPr>
        <w:t>- 1928:</w:t>
      </w:r>
      <w:r w:rsidRPr="00CA32CD">
        <w:rPr>
          <w:rFonts w:ascii="Arial" w:hAnsi="Arial" w:cs="Arial"/>
          <w:sz w:val="24"/>
          <w:szCs w:val="24"/>
        </w:rPr>
        <w:t xml:space="preserve"> En février, implantation de Renault sous le nom de SOMAR. </w:t>
      </w:r>
    </w:p>
    <w:p w:rsidR="002C68CD" w:rsidRPr="00CA32CD" w:rsidRDefault="002C68CD" w:rsidP="00A91A73">
      <w:pPr>
        <w:spacing w:before="120" w:after="120" w:line="360" w:lineRule="auto"/>
        <w:jc w:val="both"/>
        <w:rPr>
          <w:rFonts w:ascii="Arial" w:hAnsi="Arial" w:cs="Arial"/>
          <w:sz w:val="24"/>
          <w:szCs w:val="24"/>
        </w:rPr>
      </w:pPr>
      <w:r w:rsidRPr="00CA32CD">
        <w:rPr>
          <w:rFonts w:ascii="Arial" w:hAnsi="Arial" w:cs="Arial"/>
          <w:b/>
          <w:sz w:val="24"/>
          <w:szCs w:val="24"/>
        </w:rPr>
        <w:t>- 1967:</w:t>
      </w:r>
      <w:r w:rsidRPr="00CA32CD">
        <w:rPr>
          <w:rFonts w:ascii="Arial" w:hAnsi="Arial" w:cs="Arial"/>
          <w:sz w:val="24"/>
          <w:szCs w:val="24"/>
        </w:rPr>
        <w:t xml:space="preserve"> SOMAR devient Renault Maroc, détenu</w:t>
      </w:r>
      <w:r w:rsidR="00B763C3" w:rsidRPr="00CA32CD">
        <w:rPr>
          <w:rFonts w:ascii="Arial" w:hAnsi="Arial" w:cs="Arial"/>
          <w:sz w:val="24"/>
          <w:szCs w:val="24"/>
        </w:rPr>
        <w:t>e</w:t>
      </w:r>
      <w:r w:rsidRPr="00CA32CD">
        <w:rPr>
          <w:rFonts w:ascii="Arial" w:hAnsi="Arial" w:cs="Arial"/>
          <w:sz w:val="24"/>
          <w:szCs w:val="24"/>
        </w:rPr>
        <w:t xml:space="preserve"> à 50% par Renault et à 50% par SNI. </w:t>
      </w:r>
    </w:p>
    <w:p w:rsidR="002C68CD" w:rsidRPr="00CA32CD" w:rsidRDefault="002C68CD" w:rsidP="00A91A73">
      <w:pPr>
        <w:spacing w:before="120" w:after="120" w:line="360" w:lineRule="auto"/>
        <w:jc w:val="both"/>
        <w:rPr>
          <w:rFonts w:ascii="Arial" w:hAnsi="Arial" w:cs="Arial"/>
          <w:sz w:val="24"/>
          <w:szCs w:val="24"/>
        </w:rPr>
      </w:pPr>
      <w:r w:rsidRPr="00CA32CD">
        <w:rPr>
          <w:rFonts w:ascii="Arial" w:hAnsi="Arial" w:cs="Arial"/>
          <w:b/>
          <w:sz w:val="24"/>
          <w:szCs w:val="24"/>
        </w:rPr>
        <w:t>- 1996:</w:t>
      </w:r>
      <w:r w:rsidRPr="00CA32CD">
        <w:rPr>
          <w:rFonts w:ascii="Arial" w:hAnsi="Arial" w:cs="Arial"/>
          <w:sz w:val="24"/>
          <w:szCs w:val="24"/>
        </w:rPr>
        <w:t xml:space="preserve"> Signature du contrat Véhicule Économique Léger entre Renault Maroc et les autorités marocaines. </w:t>
      </w:r>
    </w:p>
    <w:p w:rsidR="002C68CD" w:rsidRPr="00CA32CD" w:rsidRDefault="002C68CD" w:rsidP="00A91A73">
      <w:pPr>
        <w:spacing w:before="120" w:after="120" w:line="360" w:lineRule="auto"/>
        <w:jc w:val="both"/>
        <w:rPr>
          <w:rFonts w:ascii="Arial" w:hAnsi="Arial" w:cs="Arial"/>
          <w:sz w:val="24"/>
          <w:szCs w:val="24"/>
        </w:rPr>
      </w:pPr>
      <w:r w:rsidRPr="00CA32CD">
        <w:rPr>
          <w:rFonts w:ascii="Arial" w:hAnsi="Arial" w:cs="Arial"/>
          <w:b/>
          <w:sz w:val="24"/>
          <w:szCs w:val="24"/>
        </w:rPr>
        <w:t>- 1999:</w:t>
      </w:r>
      <w:r w:rsidRPr="00CA32CD">
        <w:rPr>
          <w:rFonts w:ascii="Arial" w:hAnsi="Arial" w:cs="Arial"/>
          <w:sz w:val="24"/>
          <w:szCs w:val="24"/>
        </w:rPr>
        <w:t xml:space="preserve"> En mars, lancement de fabrication de </w:t>
      </w:r>
      <w:proofErr w:type="spellStart"/>
      <w:r w:rsidRPr="00CA32CD">
        <w:rPr>
          <w:rFonts w:ascii="Arial" w:hAnsi="Arial" w:cs="Arial"/>
          <w:sz w:val="24"/>
          <w:szCs w:val="24"/>
        </w:rPr>
        <w:t>Kangoo</w:t>
      </w:r>
      <w:proofErr w:type="spellEnd"/>
      <w:r w:rsidRPr="00CA32CD">
        <w:rPr>
          <w:rFonts w:ascii="Arial" w:hAnsi="Arial" w:cs="Arial"/>
          <w:sz w:val="24"/>
          <w:szCs w:val="24"/>
        </w:rPr>
        <w:t xml:space="preserve"> Véhicule Utilitaire Économique Léger. </w:t>
      </w:r>
    </w:p>
    <w:p w:rsidR="002C68CD" w:rsidRPr="00CA32CD" w:rsidRDefault="002C68CD" w:rsidP="00A91A73">
      <w:pPr>
        <w:spacing w:before="120" w:after="120" w:line="360" w:lineRule="auto"/>
        <w:jc w:val="both"/>
        <w:rPr>
          <w:rFonts w:ascii="Arial" w:hAnsi="Arial" w:cs="Arial"/>
          <w:sz w:val="24"/>
          <w:szCs w:val="24"/>
        </w:rPr>
      </w:pPr>
      <w:r w:rsidRPr="00CA32CD">
        <w:rPr>
          <w:rFonts w:ascii="Arial" w:hAnsi="Arial" w:cs="Arial"/>
          <w:b/>
          <w:sz w:val="24"/>
          <w:szCs w:val="24"/>
        </w:rPr>
        <w:lastRenderedPageBreak/>
        <w:t>- 2000:</w:t>
      </w:r>
      <w:r w:rsidRPr="00CA32CD">
        <w:rPr>
          <w:rFonts w:ascii="Arial" w:hAnsi="Arial" w:cs="Arial"/>
          <w:sz w:val="24"/>
          <w:szCs w:val="24"/>
        </w:rPr>
        <w:t xml:space="preserve"> Renault devient majoritaire dans Renault Maroc en portant sa participation à 80% du capital. Renault Maroc reprend 100% de SIAB (importateur exclusif Nissan). </w:t>
      </w:r>
    </w:p>
    <w:p w:rsidR="002C68CD" w:rsidRPr="00CA32CD" w:rsidRDefault="002C68CD" w:rsidP="00A91A73">
      <w:pPr>
        <w:spacing w:before="120" w:after="120" w:line="360" w:lineRule="auto"/>
        <w:jc w:val="both"/>
        <w:rPr>
          <w:rFonts w:ascii="Arial" w:hAnsi="Arial" w:cs="Arial"/>
          <w:sz w:val="24"/>
          <w:szCs w:val="24"/>
        </w:rPr>
      </w:pPr>
      <w:r w:rsidRPr="00CA32CD">
        <w:rPr>
          <w:rFonts w:ascii="Arial" w:hAnsi="Arial" w:cs="Arial"/>
          <w:b/>
          <w:sz w:val="24"/>
          <w:szCs w:val="24"/>
        </w:rPr>
        <w:t>- 2002:</w:t>
      </w:r>
      <w:r w:rsidRPr="00CA32CD">
        <w:rPr>
          <w:rFonts w:ascii="Arial" w:hAnsi="Arial" w:cs="Arial"/>
          <w:sz w:val="24"/>
          <w:szCs w:val="24"/>
        </w:rPr>
        <w:t xml:space="preserve"> Lancement de la marque Dacia et commercialisation de la gamme Pick-up et Supernova. </w:t>
      </w:r>
    </w:p>
    <w:p w:rsidR="002C68CD" w:rsidRPr="00CA32CD" w:rsidRDefault="002C68CD" w:rsidP="00A91A73">
      <w:pPr>
        <w:spacing w:before="120" w:after="120" w:line="360" w:lineRule="auto"/>
        <w:jc w:val="both"/>
        <w:rPr>
          <w:rFonts w:ascii="Arial" w:hAnsi="Arial" w:cs="Arial"/>
          <w:sz w:val="24"/>
          <w:szCs w:val="24"/>
        </w:rPr>
      </w:pPr>
      <w:r w:rsidRPr="00CA32CD">
        <w:rPr>
          <w:rFonts w:ascii="Arial" w:hAnsi="Arial" w:cs="Arial"/>
          <w:b/>
          <w:sz w:val="24"/>
          <w:szCs w:val="24"/>
        </w:rPr>
        <w:t>- 2003:</w:t>
      </w:r>
      <w:r w:rsidRPr="00CA32CD">
        <w:rPr>
          <w:rFonts w:ascii="Arial" w:hAnsi="Arial" w:cs="Arial"/>
          <w:sz w:val="24"/>
          <w:szCs w:val="24"/>
        </w:rPr>
        <w:t xml:space="preserve"> Lancement de la marque Renault Samsung Motors et commercialisation de la SM5. </w:t>
      </w:r>
      <w:r w:rsidR="00B763C3" w:rsidRPr="00CA32CD">
        <w:rPr>
          <w:rFonts w:ascii="Arial" w:hAnsi="Arial" w:cs="Arial"/>
          <w:sz w:val="24"/>
          <w:szCs w:val="24"/>
        </w:rPr>
        <w:t xml:space="preserve"> </w:t>
      </w:r>
      <w:r w:rsidRPr="00CA32CD">
        <w:rPr>
          <w:rFonts w:ascii="Arial" w:hAnsi="Arial" w:cs="Arial"/>
          <w:sz w:val="24"/>
          <w:szCs w:val="24"/>
        </w:rPr>
        <w:t xml:space="preserve">Lancement du projet L90 Maroc. </w:t>
      </w:r>
    </w:p>
    <w:p w:rsidR="00B763C3" w:rsidRPr="00CA32CD" w:rsidRDefault="002C68CD" w:rsidP="00A91A73">
      <w:pPr>
        <w:spacing w:before="120" w:after="120" w:line="360" w:lineRule="auto"/>
        <w:jc w:val="both"/>
        <w:rPr>
          <w:rFonts w:ascii="Arial" w:hAnsi="Arial" w:cs="Arial"/>
          <w:sz w:val="24"/>
          <w:szCs w:val="24"/>
        </w:rPr>
      </w:pPr>
      <w:r w:rsidRPr="00CA32CD">
        <w:rPr>
          <w:rFonts w:ascii="Arial" w:hAnsi="Arial" w:cs="Arial"/>
          <w:b/>
          <w:sz w:val="24"/>
          <w:szCs w:val="24"/>
        </w:rPr>
        <w:t>- 2004:</w:t>
      </w:r>
      <w:r w:rsidRPr="00CA32CD">
        <w:rPr>
          <w:rFonts w:ascii="Arial" w:hAnsi="Arial" w:cs="Arial"/>
          <w:sz w:val="24"/>
          <w:szCs w:val="24"/>
        </w:rPr>
        <w:t xml:space="preserve"> Janvier : Signature de la convention « Vo</w:t>
      </w:r>
      <w:r w:rsidR="00C3392D">
        <w:rPr>
          <w:rFonts w:ascii="Arial" w:hAnsi="Arial" w:cs="Arial"/>
          <w:sz w:val="24"/>
          <w:szCs w:val="24"/>
        </w:rPr>
        <w:t xml:space="preserve">iture Economique Renault </w:t>
      </w:r>
      <w:proofErr w:type="spellStart"/>
      <w:r w:rsidR="00C3392D">
        <w:rPr>
          <w:rFonts w:ascii="Arial" w:hAnsi="Arial" w:cs="Arial"/>
          <w:sz w:val="24"/>
          <w:szCs w:val="24"/>
        </w:rPr>
        <w:t>Kangoo</w:t>
      </w:r>
      <w:proofErr w:type="spellEnd"/>
      <w:r w:rsidRPr="00CA32CD">
        <w:rPr>
          <w:rFonts w:ascii="Arial" w:hAnsi="Arial" w:cs="Arial"/>
          <w:sz w:val="24"/>
          <w:szCs w:val="24"/>
        </w:rPr>
        <w:t xml:space="preserve">». </w:t>
      </w:r>
      <w:r w:rsidR="00B763C3" w:rsidRPr="00CA32CD">
        <w:rPr>
          <w:rFonts w:ascii="Arial" w:hAnsi="Arial" w:cs="Arial"/>
          <w:sz w:val="24"/>
          <w:szCs w:val="24"/>
        </w:rPr>
        <w:t xml:space="preserve"> </w:t>
      </w:r>
    </w:p>
    <w:p w:rsidR="002C68CD" w:rsidRPr="00CA32CD" w:rsidRDefault="002C68CD" w:rsidP="00A91A73">
      <w:pPr>
        <w:spacing w:before="120" w:after="120" w:line="360" w:lineRule="auto"/>
        <w:jc w:val="both"/>
        <w:rPr>
          <w:rFonts w:ascii="Arial" w:hAnsi="Arial" w:cs="Arial"/>
          <w:sz w:val="24"/>
          <w:szCs w:val="24"/>
        </w:rPr>
      </w:pPr>
      <w:r w:rsidRPr="00CA32CD">
        <w:rPr>
          <w:rFonts w:ascii="Arial" w:hAnsi="Arial" w:cs="Arial"/>
          <w:sz w:val="24"/>
          <w:szCs w:val="24"/>
        </w:rPr>
        <w:t xml:space="preserve">Juillet : lancement de la </w:t>
      </w:r>
      <w:proofErr w:type="spellStart"/>
      <w:r w:rsidRPr="00CA32CD">
        <w:rPr>
          <w:rFonts w:ascii="Arial" w:hAnsi="Arial" w:cs="Arial"/>
          <w:sz w:val="24"/>
          <w:szCs w:val="24"/>
        </w:rPr>
        <w:t>Dacia</w:t>
      </w:r>
      <w:proofErr w:type="spellEnd"/>
      <w:r w:rsidRPr="00CA32CD">
        <w:rPr>
          <w:rFonts w:ascii="Arial" w:hAnsi="Arial" w:cs="Arial"/>
          <w:sz w:val="24"/>
          <w:szCs w:val="24"/>
        </w:rPr>
        <w:t xml:space="preserve"> </w:t>
      </w:r>
      <w:proofErr w:type="spellStart"/>
      <w:r w:rsidRPr="00CA32CD">
        <w:rPr>
          <w:rFonts w:ascii="Arial" w:hAnsi="Arial" w:cs="Arial"/>
          <w:sz w:val="24"/>
          <w:szCs w:val="24"/>
        </w:rPr>
        <w:t>Solenza</w:t>
      </w:r>
      <w:proofErr w:type="spellEnd"/>
      <w:r w:rsidRPr="00CA32CD">
        <w:rPr>
          <w:rFonts w:ascii="Arial" w:hAnsi="Arial" w:cs="Arial"/>
          <w:sz w:val="24"/>
          <w:szCs w:val="24"/>
        </w:rPr>
        <w:t xml:space="preserve"> pour une commercialisation exclusive auprès des taxis urbains. </w:t>
      </w:r>
    </w:p>
    <w:p w:rsidR="002C68CD" w:rsidRPr="00CA32CD" w:rsidRDefault="002C68CD" w:rsidP="00A91A73">
      <w:pPr>
        <w:spacing w:before="120" w:after="120" w:line="360" w:lineRule="auto"/>
        <w:jc w:val="both"/>
        <w:rPr>
          <w:rFonts w:ascii="Arial" w:hAnsi="Arial" w:cs="Arial"/>
          <w:sz w:val="24"/>
          <w:szCs w:val="24"/>
        </w:rPr>
      </w:pPr>
      <w:r w:rsidRPr="00CA32CD">
        <w:rPr>
          <w:rFonts w:ascii="Arial" w:hAnsi="Arial" w:cs="Arial"/>
          <w:b/>
          <w:sz w:val="24"/>
          <w:szCs w:val="24"/>
        </w:rPr>
        <w:t>- 2005:</w:t>
      </w:r>
      <w:r w:rsidRPr="00CA32CD">
        <w:rPr>
          <w:rFonts w:ascii="Arial" w:hAnsi="Arial" w:cs="Arial"/>
          <w:sz w:val="24"/>
          <w:szCs w:val="24"/>
        </w:rPr>
        <w:t xml:space="preserve"> Juin : signature du partenariat entre Dacia Logan et l’Equipe Nationale de Football du Maroc </w:t>
      </w:r>
    </w:p>
    <w:p w:rsidR="002C68CD" w:rsidRPr="00CA32CD" w:rsidRDefault="002C68CD" w:rsidP="00A91A73">
      <w:pPr>
        <w:spacing w:before="120" w:after="120" w:line="360" w:lineRule="auto"/>
        <w:jc w:val="both"/>
        <w:rPr>
          <w:rFonts w:ascii="Arial" w:hAnsi="Arial" w:cs="Arial"/>
          <w:sz w:val="24"/>
          <w:szCs w:val="24"/>
        </w:rPr>
      </w:pPr>
      <w:r w:rsidRPr="00CA32CD">
        <w:rPr>
          <w:rFonts w:ascii="Arial" w:hAnsi="Arial" w:cs="Arial"/>
          <w:b/>
          <w:sz w:val="24"/>
          <w:szCs w:val="24"/>
        </w:rPr>
        <w:t>- 2007:</w:t>
      </w:r>
      <w:r w:rsidRPr="00CA32CD">
        <w:rPr>
          <w:rFonts w:ascii="Arial" w:hAnsi="Arial" w:cs="Arial"/>
          <w:sz w:val="24"/>
          <w:szCs w:val="24"/>
        </w:rPr>
        <w:t xml:space="preserve"> Création en Octobre de RCI Finance Maroc (filiale de RCI Banque) </w:t>
      </w:r>
    </w:p>
    <w:p w:rsidR="002C68CD" w:rsidRPr="00CA32CD" w:rsidRDefault="002C68CD" w:rsidP="00A91A73">
      <w:pPr>
        <w:spacing w:before="120" w:after="120" w:line="360" w:lineRule="auto"/>
        <w:jc w:val="both"/>
        <w:rPr>
          <w:rFonts w:ascii="Arial" w:hAnsi="Arial" w:cs="Arial"/>
          <w:sz w:val="24"/>
          <w:szCs w:val="24"/>
        </w:rPr>
      </w:pPr>
      <w:r w:rsidRPr="00CA32CD">
        <w:rPr>
          <w:rFonts w:ascii="Arial" w:hAnsi="Arial" w:cs="Arial"/>
          <w:sz w:val="24"/>
          <w:szCs w:val="24"/>
        </w:rPr>
        <w:t xml:space="preserve"> Signature d’un protocole d’intention entre l’Alliance Renault-Nissan et le Royaume du Maroc pour l’implantation du complexe industriel « Renault Tanger Méditerranée » dans le nord du Maroc. </w:t>
      </w:r>
    </w:p>
    <w:p w:rsidR="002C68CD" w:rsidRPr="00CA32CD" w:rsidRDefault="002C68CD" w:rsidP="00A91A73">
      <w:pPr>
        <w:spacing w:before="120" w:after="120" w:line="360" w:lineRule="auto"/>
        <w:jc w:val="both"/>
        <w:rPr>
          <w:rFonts w:ascii="Arial" w:hAnsi="Arial" w:cs="Arial"/>
          <w:sz w:val="24"/>
          <w:szCs w:val="24"/>
        </w:rPr>
      </w:pPr>
      <w:r w:rsidRPr="00CA32CD">
        <w:rPr>
          <w:rFonts w:ascii="Arial" w:hAnsi="Arial" w:cs="Arial"/>
          <w:b/>
          <w:sz w:val="24"/>
          <w:szCs w:val="24"/>
        </w:rPr>
        <w:t>- 2008:</w:t>
      </w:r>
      <w:r w:rsidRPr="00CA32CD">
        <w:rPr>
          <w:rFonts w:ascii="Arial" w:hAnsi="Arial" w:cs="Arial"/>
          <w:sz w:val="24"/>
          <w:szCs w:val="24"/>
        </w:rPr>
        <w:t xml:space="preserve"> Signature des accords définitifs entre l’Alliance Renault-Nissan et le Royaume du Maroc confirmant la réalisation du projet d’implantation d’un complexe industriel « Renault Tanger Méditerranée ». </w:t>
      </w:r>
    </w:p>
    <w:p w:rsidR="002C68CD" w:rsidRPr="00CA32CD" w:rsidRDefault="002C68CD" w:rsidP="00A91A73">
      <w:pPr>
        <w:spacing w:before="120" w:after="120" w:line="360" w:lineRule="auto"/>
        <w:jc w:val="both"/>
        <w:rPr>
          <w:rFonts w:ascii="Arial" w:hAnsi="Arial" w:cs="Arial"/>
          <w:sz w:val="24"/>
          <w:szCs w:val="24"/>
        </w:rPr>
      </w:pPr>
      <w:r w:rsidRPr="00CA32CD">
        <w:rPr>
          <w:rFonts w:ascii="Arial" w:hAnsi="Arial" w:cs="Arial"/>
          <w:b/>
          <w:sz w:val="24"/>
          <w:szCs w:val="24"/>
        </w:rPr>
        <w:t>- 2009:</w:t>
      </w:r>
      <w:r w:rsidRPr="00CA32CD">
        <w:rPr>
          <w:rFonts w:ascii="Arial" w:hAnsi="Arial" w:cs="Arial"/>
          <w:sz w:val="24"/>
          <w:szCs w:val="24"/>
        </w:rPr>
        <w:t xml:space="preserve"> Lancement de </w:t>
      </w:r>
      <w:proofErr w:type="spellStart"/>
      <w:r w:rsidRPr="00CA32CD">
        <w:rPr>
          <w:rFonts w:ascii="Arial" w:hAnsi="Arial" w:cs="Arial"/>
          <w:sz w:val="24"/>
          <w:szCs w:val="24"/>
        </w:rPr>
        <w:t>Laguna</w:t>
      </w:r>
      <w:proofErr w:type="spellEnd"/>
      <w:r w:rsidRPr="00CA32CD">
        <w:rPr>
          <w:rFonts w:ascii="Arial" w:hAnsi="Arial" w:cs="Arial"/>
          <w:sz w:val="24"/>
          <w:szCs w:val="24"/>
        </w:rPr>
        <w:t xml:space="preserve"> Coupé, </w:t>
      </w:r>
      <w:proofErr w:type="spellStart"/>
      <w:r w:rsidRPr="00CA32CD">
        <w:rPr>
          <w:rFonts w:ascii="Arial" w:hAnsi="Arial" w:cs="Arial"/>
          <w:sz w:val="24"/>
          <w:szCs w:val="24"/>
        </w:rPr>
        <w:t>Koleos</w:t>
      </w:r>
      <w:proofErr w:type="spellEnd"/>
      <w:r w:rsidRPr="00CA32CD">
        <w:rPr>
          <w:rFonts w:ascii="Arial" w:hAnsi="Arial" w:cs="Arial"/>
          <w:sz w:val="24"/>
          <w:szCs w:val="24"/>
        </w:rPr>
        <w:t xml:space="preserve"> Diesel, Mégane berline et coupé, </w:t>
      </w:r>
      <w:proofErr w:type="spellStart"/>
      <w:r w:rsidRPr="00CA32CD">
        <w:rPr>
          <w:rFonts w:ascii="Arial" w:hAnsi="Arial" w:cs="Arial"/>
          <w:sz w:val="24"/>
          <w:szCs w:val="24"/>
        </w:rPr>
        <w:t>Scénic</w:t>
      </w:r>
      <w:proofErr w:type="spellEnd"/>
      <w:r w:rsidRPr="00CA32CD">
        <w:rPr>
          <w:rFonts w:ascii="Arial" w:hAnsi="Arial" w:cs="Arial"/>
          <w:sz w:val="24"/>
          <w:szCs w:val="24"/>
        </w:rPr>
        <w:t xml:space="preserve"> et </w:t>
      </w:r>
      <w:proofErr w:type="spellStart"/>
      <w:r w:rsidRPr="00CA32CD">
        <w:rPr>
          <w:rFonts w:ascii="Arial" w:hAnsi="Arial" w:cs="Arial"/>
          <w:sz w:val="24"/>
          <w:szCs w:val="24"/>
        </w:rPr>
        <w:t>Dacia</w:t>
      </w:r>
      <w:proofErr w:type="spellEnd"/>
      <w:r w:rsidRPr="00CA32CD">
        <w:rPr>
          <w:rFonts w:ascii="Arial" w:hAnsi="Arial" w:cs="Arial"/>
          <w:sz w:val="24"/>
          <w:szCs w:val="24"/>
        </w:rPr>
        <w:t xml:space="preserve"> </w:t>
      </w:r>
      <w:proofErr w:type="spellStart"/>
      <w:r w:rsidRPr="00CA32CD">
        <w:rPr>
          <w:rFonts w:ascii="Arial" w:hAnsi="Arial" w:cs="Arial"/>
          <w:sz w:val="24"/>
          <w:szCs w:val="24"/>
        </w:rPr>
        <w:t>Sandero</w:t>
      </w:r>
      <w:proofErr w:type="spellEnd"/>
      <w:r w:rsidRPr="00CA32CD">
        <w:rPr>
          <w:rFonts w:ascii="Arial" w:hAnsi="Arial" w:cs="Arial"/>
          <w:sz w:val="24"/>
          <w:szCs w:val="24"/>
        </w:rPr>
        <w:t xml:space="preserve">. </w:t>
      </w:r>
    </w:p>
    <w:p w:rsidR="00861EFE" w:rsidRDefault="002C68CD" w:rsidP="00A91A73">
      <w:pPr>
        <w:spacing w:before="120" w:after="120" w:line="360" w:lineRule="auto"/>
        <w:jc w:val="both"/>
        <w:rPr>
          <w:rFonts w:ascii="Arial" w:hAnsi="Arial" w:cs="Arial"/>
          <w:sz w:val="24"/>
          <w:szCs w:val="24"/>
        </w:rPr>
      </w:pPr>
      <w:r w:rsidRPr="00CA32CD">
        <w:rPr>
          <w:rFonts w:ascii="Arial" w:hAnsi="Arial" w:cs="Arial"/>
          <w:b/>
          <w:sz w:val="24"/>
          <w:szCs w:val="24"/>
        </w:rPr>
        <w:t>- 2010:</w:t>
      </w:r>
      <w:r w:rsidRPr="00CA32CD">
        <w:rPr>
          <w:rFonts w:ascii="Arial" w:hAnsi="Arial" w:cs="Arial"/>
          <w:sz w:val="24"/>
          <w:szCs w:val="24"/>
        </w:rPr>
        <w:t xml:space="preserve"> Lancement de Fluence.</w:t>
      </w:r>
    </w:p>
    <w:p w:rsidR="00CA3F6F" w:rsidRPr="00CA32CD" w:rsidRDefault="00CA3F6F" w:rsidP="00A91A73">
      <w:pPr>
        <w:spacing w:before="120" w:after="120" w:line="360" w:lineRule="auto"/>
        <w:jc w:val="both"/>
        <w:rPr>
          <w:rFonts w:ascii="Arial" w:hAnsi="Arial" w:cs="Arial"/>
          <w:sz w:val="24"/>
          <w:szCs w:val="24"/>
        </w:rPr>
      </w:pPr>
    </w:p>
    <w:p w:rsidR="0038341B" w:rsidRPr="00C3392D" w:rsidRDefault="0038341B" w:rsidP="00B97EEF">
      <w:pPr>
        <w:pStyle w:val="niveau3"/>
        <w:spacing w:line="360" w:lineRule="auto"/>
        <w:outlineLvl w:val="3"/>
      </w:pPr>
      <w:bookmarkStart w:id="32" w:name="_Toc294539359"/>
      <w:r>
        <w:t xml:space="preserve">2.3. </w:t>
      </w:r>
      <w:r w:rsidRPr="0038341B">
        <w:t>Le réseau Renault au Maroc</w:t>
      </w:r>
      <w:bookmarkEnd w:id="32"/>
    </w:p>
    <w:p w:rsidR="0038341B" w:rsidRPr="0038341B" w:rsidRDefault="0038341B" w:rsidP="00A91A73">
      <w:pPr>
        <w:spacing w:before="120" w:after="120" w:line="360" w:lineRule="auto"/>
        <w:jc w:val="both"/>
        <w:rPr>
          <w:rFonts w:ascii="Arial" w:hAnsi="Arial" w:cs="Arial"/>
          <w:b/>
          <w:bCs/>
          <w:sz w:val="24"/>
          <w:szCs w:val="24"/>
          <w:u w:val="single"/>
        </w:rPr>
      </w:pPr>
      <w:r w:rsidRPr="0038341B">
        <w:rPr>
          <w:rFonts w:ascii="Arial" w:hAnsi="Arial" w:cs="Arial"/>
          <w:sz w:val="24"/>
          <w:szCs w:val="24"/>
        </w:rPr>
        <w:t>Le Groupe Renault est représenté a</w:t>
      </w:r>
      <w:r w:rsidR="00C3392D">
        <w:rPr>
          <w:rFonts w:ascii="Arial" w:hAnsi="Arial" w:cs="Arial"/>
          <w:sz w:val="24"/>
          <w:szCs w:val="24"/>
        </w:rPr>
        <w:t xml:space="preserve">u Maroc par une succursale, des </w:t>
      </w:r>
      <w:r w:rsidRPr="0038341B">
        <w:rPr>
          <w:rFonts w:ascii="Arial" w:hAnsi="Arial" w:cs="Arial"/>
          <w:sz w:val="24"/>
          <w:szCs w:val="24"/>
        </w:rPr>
        <w:t>concessionnaires et des agents répandus dans tout le royaume.</w:t>
      </w:r>
    </w:p>
    <w:p w:rsidR="0038341B" w:rsidRPr="0038341B" w:rsidRDefault="0038341B" w:rsidP="00A91A73">
      <w:pPr>
        <w:pStyle w:val="STYLEPUCE"/>
        <w:spacing w:line="360" w:lineRule="auto"/>
      </w:pPr>
      <w:r w:rsidRPr="0038341B">
        <w:t>Les agents :</w:t>
      </w:r>
    </w:p>
    <w:p w:rsidR="0038341B" w:rsidRDefault="0038341B" w:rsidP="00A91A73">
      <w:pPr>
        <w:pStyle w:val="Corpsdetexte"/>
        <w:spacing w:before="120" w:after="120" w:line="360" w:lineRule="auto"/>
        <w:jc w:val="both"/>
        <w:rPr>
          <w:rFonts w:ascii="Arial" w:hAnsi="Arial" w:cs="Arial"/>
          <w:sz w:val="24"/>
          <w:szCs w:val="24"/>
          <w:u w:val="none"/>
        </w:rPr>
      </w:pPr>
      <w:r w:rsidRPr="0038341B">
        <w:rPr>
          <w:rFonts w:ascii="Arial" w:hAnsi="Arial" w:cs="Arial"/>
          <w:sz w:val="24"/>
          <w:szCs w:val="24"/>
          <w:u w:val="none"/>
        </w:rPr>
        <w:t>Ils ont pour rôle de vendre les pièces détachées. Leur approvisionnement en matière de pièces s’effectue aux prés du magasin central. Ils profitent également de taux de remise variés en fonction de leur volume d’achat.</w:t>
      </w:r>
    </w:p>
    <w:p w:rsidR="0038341B" w:rsidRPr="0038341B" w:rsidRDefault="0038341B" w:rsidP="00A91A73">
      <w:pPr>
        <w:pStyle w:val="STYLEPUCE"/>
        <w:spacing w:line="360" w:lineRule="auto"/>
      </w:pPr>
      <w:r w:rsidRPr="0038341B">
        <w:lastRenderedPageBreak/>
        <w:t>Les concessionnaires :</w:t>
      </w:r>
    </w:p>
    <w:p w:rsidR="0038341B" w:rsidRPr="0038341B" w:rsidRDefault="0038341B" w:rsidP="00A91A73">
      <w:pPr>
        <w:pStyle w:val="Corpsdetexte"/>
        <w:spacing w:before="120" w:after="120" w:line="360" w:lineRule="auto"/>
        <w:jc w:val="both"/>
        <w:rPr>
          <w:rFonts w:ascii="Arial" w:hAnsi="Arial" w:cs="Arial"/>
          <w:sz w:val="24"/>
          <w:szCs w:val="24"/>
          <w:u w:val="none"/>
        </w:rPr>
      </w:pPr>
      <w:r w:rsidRPr="0038341B">
        <w:rPr>
          <w:rFonts w:ascii="Arial" w:hAnsi="Arial" w:cs="Arial"/>
          <w:sz w:val="24"/>
          <w:szCs w:val="24"/>
          <w:u w:val="none"/>
        </w:rPr>
        <w:t xml:space="preserve">Renault Maroc dispose d’un réseau de 16 concessionnaires couvrant l’ensemble du territoire marocain, supervisés et alimentés en matière de pièces de rechange et d’automobiles par la direction centrale à Ain </w:t>
      </w:r>
      <w:proofErr w:type="spellStart"/>
      <w:r w:rsidRPr="0038341B">
        <w:rPr>
          <w:rFonts w:ascii="Arial" w:hAnsi="Arial" w:cs="Arial"/>
          <w:sz w:val="24"/>
          <w:szCs w:val="24"/>
          <w:u w:val="none"/>
        </w:rPr>
        <w:t>Sebaâ</w:t>
      </w:r>
      <w:proofErr w:type="spellEnd"/>
      <w:r w:rsidRPr="0038341B">
        <w:rPr>
          <w:rFonts w:ascii="Arial" w:hAnsi="Arial" w:cs="Arial"/>
          <w:sz w:val="24"/>
          <w:szCs w:val="24"/>
          <w:u w:val="none"/>
        </w:rPr>
        <w:t>. Ces concessionnaires sont pour la plupart fidèles à la marque depuis de nombreuses années, et annuellement ils signent un contrat par lequel ils s’engagent sur les points essentiels suivants:</w:t>
      </w:r>
    </w:p>
    <w:p w:rsidR="0038341B" w:rsidRPr="0038341B" w:rsidRDefault="0038341B" w:rsidP="00A91A73">
      <w:pPr>
        <w:pStyle w:val="Corpsdetexte"/>
        <w:numPr>
          <w:ilvl w:val="0"/>
          <w:numId w:val="6"/>
        </w:numPr>
        <w:spacing w:before="120" w:after="120" w:line="360" w:lineRule="auto"/>
        <w:ind w:left="357" w:firstLine="0"/>
        <w:jc w:val="both"/>
        <w:rPr>
          <w:rFonts w:ascii="Arial" w:hAnsi="Arial" w:cs="Arial"/>
          <w:sz w:val="24"/>
          <w:szCs w:val="24"/>
          <w:u w:val="none"/>
        </w:rPr>
      </w:pPr>
      <w:r w:rsidRPr="0038341B">
        <w:rPr>
          <w:rFonts w:ascii="Arial" w:hAnsi="Arial" w:cs="Arial"/>
          <w:sz w:val="24"/>
          <w:szCs w:val="24"/>
          <w:u w:val="none"/>
        </w:rPr>
        <w:t>Atteindre un chiffre d’affaires annuel ayant la fonction d’un quota à respecter ;</w:t>
      </w:r>
    </w:p>
    <w:p w:rsidR="0038341B" w:rsidRPr="0038341B" w:rsidRDefault="0038341B" w:rsidP="00A91A73">
      <w:pPr>
        <w:pStyle w:val="Corpsdetexte"/>
        <w:numPr>
          <w:ilvl w:val="0"/>
          <w:numId w:val="6"/>
        </w:numPr>
        <w:spacing w:before="120" w:after="120" w:line="360" w:lineRule="auto"/>
        <w:ind w:left="357" w:firstLine="0"/>
        <w:jc w:val="both"/>
        <w:rPr>
          <w:rFonts w:ascii="Arial" w:hAnsi="Arial" w:cs="Arial"/>
          <w:sz w:val="24"/>
          <w:szCs w:val="24"/>
          <w:u w:val="none"/>
        </w:rPr>
      </w:pPr>
      <w:r w:rsidRPr="0038341B">
        <w:rPr>
          <w:rFonts w:ascii="Arial" w:hAnsi="Arial" w:cs="Arial"/>
          <w:sz w:val="24"/>
          <w:szCs w:val="24"/>
          <w:u w:val="none"/>
        </w:rPr>
        <w:t>Assurer un service après vente capable de répondre aux besoins du client ;</w:t>
      </w:r>
    </w:p>
    <w:p w:rsidR="0038341B" w:rsidRDefault="0038341B" w:rsidP="00A91A73">
      <w:pPr>
        <w:pStyle w:val="Corpsdetexte"/>
        <w:numPr>
          <w:ilvl w:val="0"/>
          <w:numId w:val="6"/>
        </w:numPr>
        <w:spacing w:before="120" w:after="120" w:line="360" w:lineRule="auto"/>
        <w:ind w:firstLine="0"/>
        <w:jc w:val="both"/>
        <w:rPr>
          <w:rFonts w:ascii="Arial" w:hAnsi="Arial" w:cs="Arial"/>
          <w:sz w:val="24"/>
          <w:szCs w:val="24"/>
          <w:u w:val="none"/>
        </w:rPr>
      </w:pPr>
      <w:r w:rsidRPr="0038341B">
        <w:rPr>
          <w:rFonts w:ascii="Arial" w:hAnsi="Arial" w:cs="Arial"/>
          <w:sz w:val="24"/>
          <w:szCs w:val="24"/>
          <w:u w:val="none"/>
        </w:rPr>
        <w:t>Respecter les normes «Renault », concernant la surface du hall d’exposition, les prix et modalités de ventes.</w:t>
      </w:r>
    </w:p>
    <w:p w:rsidR="00F258BF" w:rsidRPr="0038341B" w:rsidRDefault="0038341B" w:rsidP="00F258BF">
      <w:pPr>
        <w:pStyle w:val="STYLEPUCE"/>
        <w:spacing w:line="360" w:lineRule="auto"/>
      </w:pPr>
      <w:r w:rsidRPr="0038341B">
        <w:t xml:space="preserve">La succursale Renault Casablanca : </w:t>
      </w:r>
    </w:p>
    <w:p w:rsidR="00B24372" w:rsidRPr="00F258BF" w:rsidRDefault="0038341B" w:rsidP="00F258BF">
      <w:pPr>
        <w:pStyle w:val="Corpsdetexte"/>
        <w:spacing w:before="120" w:after="120" w:line="360" w:lineRule="auto"/>
        <w:jc w:val="both"/>
        <w:rPr>
          <w:rFonts w:ascii="Arial" w:hAnsi="Arial" w:cs="Arial"/>
          <w:sz w:val="24"/>
          <w:szCs w:val="24"/>
          <w:u w:val="none"/>
        </w:rPr>
      </w:pPr>
      <w:r w:rsidRPr="0038341B">
        <w:rPr>
          <w:rFonts w:ascii="Arial" w:hAnsi="Arial" w:cs="Arial"/>
          <w:sz w:val="24"/>
          <w:szCs w:val="24"/>
          <w:u w:val="none"/>
        </w:rPr>
        <w:t xml:space="preserve">Là où j’ai effectué mon stage, elle fait partie des concessionnaires de Renault Maroc. La succursale assure la vente et l’après-vente des véhicules neufs et d’occasion et les pièces détachées. Elle comporte un hall d’exposition de l’ensemble de la gamme Renault, un atelier de réparation ainsi qu’un magasin de pièces de rechanges. </w:t>
      </w:r>
    </w:p>
    <w:p w:rsidR="00861EFE" w:rsidRDefault="00C3392D" w:rsidP="00B97EEF">
      <w:pPr>
        <w:pStyle w:val="niveau3"/>
        <w:spacing w:line="360" w:lineRule="auto"/>
        <w:outlineLvl w:val="3"/>
      </w:pPr>
      <w:bookmarkStart w:id="33" w:name="_Toc294539360"/>
      <w:r>
        <w:t xml:space="preserve">2.4. </w:t>
      </w:r>
      <w:r w:rsidR="00861EFE" w:rsidRPr="00CA32CD">
        <w:t>Organisation :</w:t>
      </w:r>
      <w:bookmarkEnd w:id="33"/>
    </w:p>
    <w:p w:rsidR="00D1781C" w:rsidRPr="00B63E87" w:rsidRDefault="00C3392D" w:rsidP="00B63E87">
      <w:pPr>
        <w:pStyle w:val="Corpsdetexte"/>
        <w:spacing w:before="120" w:after="120" w:line="360" w:lineRule="auto"/>
        <w:jc w:val="both"/>
        <w:rPr>
          <w:rFonts w:ascii="Arial" w:hAnsi="Arial" w:cs="Arial"/>
          <w:sz w:val="24"/>
          <w:szCs w:val="24"/>
          <w:u w:val="none"/>
        </w:rPr>
      </w:pPr>
      <w:r w:rsidRPr="00C3392D">
        <w:rPr>
          <w:rFonts w:ascii="Arial" w:hAnsi="Arial" w:cs="Arial"/>
          <w:sz w:val="24"/>
          <w:szCs w:val="24"/>
          <w:u w:val="none"/>
        </w:rPr>
        <w:t>L’organigramme de Renault Maroc se présente comme suit :</w:t>
      </w:r>
    </w:p>
    <w:p w:rsidR="00B24372" w:rsidRPr="00CA32CD" w:rsidRDefault="00671A0E" w:rsidP="00A91A73">
      <w:pPr>
        <w:spacing w:before="120" w:after="120" w:line="360" w:lineRule="auto"/>
        <w:jc w:val="both"/>
        <w:rPr>
          <w:rFonts w:ascii="Arial" w:hAnsi="Arial" w:cs="Arial"/>
          <w:sz w:val="24"/>
          <w:szCs w:val="24"/>
        </w:rPr>
      </w:pPr>
      <w:r>
        <w:rPr>
          <w:rFonts w:ascii="Arial" w:hAnsi="Arial" w:cs="Arial"/>
          <w:noProof/>
          <w:sz w:val="24"/>
          <w:szCs w:val="24"/>
          <w:lang w:eastAsia="fr-FR"/>
        </w:rPr>
        <w:lastRenderedPageBreak/>
        <w:drawing>
          <wp:inline distT="0" distB="0" distL="0" distR="0">
            <wp:extent cx="5751753" cy="4406747"/>
            <wp:effectExtent l="19050" t="0" r="1347"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b="1217"/>
                    <a:stretch>
                      <a:fillRect/>
                    </a:stretch>
                  </pic:blipFill>
                  <pic:spPr bwMode="auto">
                    <a:xfrm>
                      <a:off x="0" y="0"/>
                      <a:ext cx="5752465" cy="4407292"/>
                    </a:xfrm>
                    <a:prstGeom prst="rect">
                      <a:avLst/>
                    </a:prstGeom>
                    <a:noFill/>
                    <a:ln w="9525">
                      <a:noFill/>
                      <a:miter lim="800000"/>
                      <a:headEnd/>
                      <a:tailEnd/>
                    </a:ln>
                  </pic:spPr>
                </pic:pic>
              </a:graphicData>
            </a:graphic>
          </wp:inline>
        </w:drawing>
      </w:r>
    </w:p>
    <w:p w:rsidR="00B63E87" w:rsidRPr="00B63E87" w:rsidRDefault="00B63E87" w:rsidP="00B63E87">
      <w:pPr>
        <w:pStyle w:val="niveau3"/>
        <w:spacing w:line="360" w:lineRule="auto"/>
        <w:ind w:left="0"/>
        <w:rPr>
          <w:b w:val="0"/>
        </w:rPr>
      </w:pPr>
      <w:r w:rsidRPr="00B63E87">
        <w:rPr>
          <w:b w:val="0"/>
        </w:rPr>
        <w:t>C’est une structure Staff &amp; Line, avec au niveau du staff, la communication, le contrôle interne et les ressources humaines.</w:t>
      </w:r>
    </w:p>
    <w:p w:rsidR="00861EFE" w:rsidRDefault="00025694" w:rsidP="00B97EEF">
      <w:pPr>
        <w:pStyle w:val="niveau3"/>
        <w:spacing w:line="360" w:lineRule="auto"/>
        <w:outlineLvl w:val="3"/>
      </w:pPr>
      <w:bookmarkStart w:id="34" w:name="_Toc294539361"/>
      <w:r>
        <w:t xml:space="preserve">2.5. </w:t>
      </w:r>
      <w:r w:rsidR="00861EFE" w:rsidRPr="00CA32CD">
        <w:t>Chiffres clés :</w:t>
      </w:r>
      <w:bookmarkEnd w:id="34"/>
    </w:p>
    <w:p w:rsidR="00D1781C" w:rsidRPr="00D1781C" w:rsidRDefault="00D1781C" w:rsidP="00A91A73">
      <w:pPr>
        <w:pStyle w:val="niveau3"/>
        <w:spacing w:line="360" w:lineRule="auto"/>
        <w:ind w:left="0"/>
        <w:rPr>
          <w:b w:val="0"/>
        </w:rPr>
      </w:pPr>
      <w:r w:rsidRPr="00D1781C">
        <w:rPr>
          <w:b w:val="0"/>
        </w:rPr>
        <w:t xml:space="preserve">Renault Maroc revendique plus de </w:t>
      </w:r>
      <w:r w:rsidRPr="00B63E87">
        <w:rPr>
          <w:color w:val="0F243E" w:themeColor="text2" w:themeShade="80"/>
        </w:rPr>
        <w:t>37%</w:t>
      </w:r>
      <w:r w:rsidRPr="00D1781C">
        <w:rPr>
          <w:b w:val="0"/>
        </w:rPr>
        <w:t xml:space="preserve"> de part de marché pour le mois de mars 2011, avec 3 796 véhicules vendus portant le nombre de ventes  réalisés depuis le début de l'année à </w:t>
      </w:r>
      <w:r w:rsidRPr="00B63E87">
        <w:rPr>
          <w:color w:val="0F243E" w:themeColor="text2" w:themeShade="80"/>
        </w:rPr>
        <w:t>9 444</w:t>
      </w:r>
      <w:r w:rsidRPr="00D1781C">
        <w:rPr>
          <w:b w:val="0"/>
        </w:rPr>
        <w:t xml:space="preserve"> véhicules. Pour sa seule marque Dacia, le groupe a commercialisé </w:t>
      </w:r>
      <w:r w:rsidRPr="00B63E87">
        <w:rPr>
          <w:color w:val="0F243E" w:themeColor="text2" w:themeShade="80"/>
        </w:rPr>
        <w:t>1 980</w:t>
      </w:r>
      <w:r w:rsidRPr="00D1781C">
        <w:rPr>
          <w:b w:val="0"/>
        </w:rPr>
        <w:t xml:space="preserve"> véhicules en mars derniers,  enregistrant ainsi une progression de </w:t>
      </w:r>
      <w:r w:rsidRPr="00B63E87">
        <w:rPr>
          <w:color w:val="0F243E" w:themeColor="text2" w:themeShade="80"/>
        </w:rPr>
        <w:t>+32,2%.</w:t>
      </w:r>
      <w:r w:rsidRPr="00D1781C">
        <w:rPr>
          <w:b w:val="0"/>
        </w:rPr>
        <w:t xml:space="preserve"> </w:t>
      </w:r>
    </w:p>
    <w:p w:rsidR="00F258BF" w:rsidRDefault="00D1781C" w:rsidP="00A91A73">
      <w:pPr>
        <w:spacing w:line="360" w:lineRule="auto"/>
        <w:jc w:val="both"/>
        <w:rPr>
          <w:rFonts w:ascii="Arial" w:hAnsi="Arial" w:cs="Arial"/>
          <w:sz w:val="24"/>
          <w:szCs w:val="24"/>
        </w:rPr>
      </w:pPr>
      <w:r w:rsidRPr="00D1781C">
        <w:rPr>
          <w:rFonts w:ascii="Arial" w:hAnsi="Arial" w:cs="Arial"/>
          <w:sz w:val="24"/>
          <w:szCs w:val="24"/>
        </w:rPr>
        <w:t xml:space="preserve">Concernant la marque Dacia, le groupe revendique le Leadership avec </w:t>
      </w:r>
      <w:r w:rsidRPr="00B63E87">
        <w:rPr>
          <w:rFonts w:ascii="Arial" w:hAnsi="Arial" w:cs="Arial"/>
          <w:b/>
          <w:color w:val="0F243E" w:themeColor="text2" w:themeShade="80"/>
          <w:sz w:val="24"/>
          <w:szCs w:val="24"/>
        </w:rPr>
        <w:t>19,4%</w:t>
      </w:r>
      <w:r w:rsidRPr="00D1781C">
        <w:rPr>
          <w:rFonts w:ascii="Arial" w:hAnsi="Arial" w:cs="Arial"/>
          <w:sz w:val="24"/>
          <w:szCs w:val="24"/>
        </w:rPr>
        <w:t xml:space="preserve"> de part de marché pour le même mois. Dacia détient la première place sur le marché maro</w:t>
      </w:r>
      <w:r>
        <w:rPr>
          <w:rFonts w:ascii="Arial" w:hAnsi="Arial" w:cs="Arial"/>
          <w:sz w:val="24"/>
          <w:szCs w:val="24"/>
        </w:rPr>
        <w:t xml:space="preserve">cain au cumul de l’année avec </w:t>
      </w:r>
      <w:r w:rsidRPr="00B63E87">
        <w:rPr>
          <w:rFonts w:ascii="Arial" w:hAnsi="Arial" w:cs="Arial"/>
          <w:b/>
          <w:color w:val="0F243E" w:themeColor="text2" w:themeShade="80"/>
          <w:sz w:val="24"/>
          <w:szCs w:val="24"/>
        </w:rPr>
        <w:t>5094</w:t>
      </w:r>
      <w:r w:rsidRPr="00D1781C">
        <w:rPr>
          <w:rFonts w:ascii="Arial" w:hAnsi="Arial" w:cs="Arial"/>
          <w:sz w:val="24"/>
          <w:szCs w:val="24"/>
        </w:rPr>
        <w:t xml:space="preserve"> véhicules vendus.</w:t>
      </w:r>
    </w:p>
    <w:p w:rsidR="00B63E87" w:rsidRPr="00D1781C" w:rsidRDefault="00B63E87" w:rsidP="00A91A73">
      <w:pPr>
        <w:spacing w:line="360" w:lineRule="auto"/>
        <w:jc w:val="both"/>
        <w:rPr>
          <w:rFonts w:ascii="Arial" w:hAnsi="Arial" w:cs="Arial"/>
          <w:sz w:val="24"/>
          <w:szCs w:val="24"/>
        </w:rPr>
      </w:pPr>
    </w:p>
    <w:p w:rsidR="00861EFE" w:rsidRDefault="00671A0E" w:rsidP="00A91A73">
      <w:pPr>
        <w:spacing w:before="120" w:after="120" w:line="360" w:lineRule="auto"/>
        <w:jc w:val="both"/>
        <w:outlineLvl w:val="1"/>
        <w:rPr>
          <w:rFonts w:ascii="Arial" w:hAnsi="Arial" w:cs="Arial"/>
          <w:b/>
          <w:sz w:val="28"/>
          <w:szCs w:val="24"/>
        </w:rPr>
      </w:pPr>
      <w:bookmarkStart w:id="35" w:name="_Toc294247566"/>
      <w:bookmarkStart w:id="36" w:name="_Toc294539362"/>
      <w:r w:rsidRPr="00671A0E">
        <w:rPr>
          <w:rFonts w:ascii="Arial" w:hAnsi="Arial" w:cs="Arial"/>
          <w:b/>
          <w:sz w:val="28"/>
          <w:szCs w:val="24"/>
        </w:rPr>
        <w:t xml:space="preserve">III. </w:t>
      </w:r>
      <w:r w:rsidR="00861EFE" w:rsidRPr="00671A0E">
        <w:rPr>
          <w:rFonts w:ascii="Arial" w:hAnsi="Arial" w:cs="Arial"/>
          <w:b/>
          <w:sz w:val="28"/>
          <w:szCs w:val="24"/>
        </w:rPr>
        <w:t>LE SERVICE COMPTABILITE :</w:t>
      </w:r>
      <w:bookmarkEnd w:id="35"/>
      <w:bookmarkEnd w:id="36"/>
    </w:p>
    <w:p w:rsidR="002B09C3" w:rsidRPr="00AE3DFA" w:rsidRDefault="002B09C3" w:rsidP="00A91A73">
      <w:pPr>
        <w:spacing w:line="360" w:lineRule="auto"/>
        <w:jc w:val="both"/>
        <w:rPr>
          <w:rFonts w:ascii="Arial" w:hAnsi="Arial" w:cs="Arial"/>
          <w:sz w:val="24"/>
          <w:szCs w:val="24"/>
        </w:rPr>
      </w:pPr>
      <w:r w:rsidRPr="00025694">
        <w:rPr>
          <w:rFonts w:ascii="Arial" w:hAnsi="Arial" w:cs="Arial"/>
          <w:sz w:val="24"/>
          <w:szCs w:val="24"/>
        </w:rPr>
        <w:lastRenderedPageBreak/>
        <w:t>Dans cette section, il est nécessaire d’aborder en premier lieu l’organisation de ce service et les différentes opérations réalisées afin de décrire minutieusement le processus comptable afin d’aborder la mission du stage.</w:t>
      </w:r>
    </w:p>
    <w:p w:rsidR="002B09C3" w:rsidRPr="00671A0E" w:rsidRDefault="002B09C3" w:rsidP="00A91A73">
      <w:pPr>
        <w:pStyle w:val="1niveau2"/>
        <w:spacing w:line="360" w:lineRule="auto"/>
        <w:outlineLvl w:val="2"/>
      </w:pPr>
      <w:bookmarkStart w:id="37" w:name="_Toc294247567"/>
      <w:bookmarkStart w:id="38" w:name="_Toc294539363"/>
      <w:r>
        <w:t>1. Rattachement hiérarchique :</w:t>
      </w:r>
      <w:bookmarkEnd w:id="37"/>
      <w:bookmarkEnd w:id="38"/>
    </w:p>
    <w:p w:rsidR="00F258BF" w:rsidRPr="00F258BF" w:rsidRDefault="00C3392D" w:rsidP="00F258BF">
      <w:pPr>
        <w:spacing w:line="360" w:lineRule="auto"/>
        <w:jc w:val="both"/>
        <w:rPr>
          <w:rFonts w:ascii="Arial" w:hAnsi="Arial" w:cs="Arial"/>
          <w:sz w:val="24"/>
          <w:szCs w:val="24"/>
        </w:rPr>
      </w:pPr>
      <w:r w:rsidRPr="00025694">
        <w:rPr>
          <w:rFonts w:ascii="Arial" w:hAnsi="Arial" w:cs="Arial"/>
          <w:sz w:val="24"/>
          <w:szCs w:val="24"/>
        </w:rPr>
        <w:t>Mon stage a été effectué au sein du service Comptabilité de Renault Maroc, il est rattaché à la direction administrative et financière comme présenté ci-dessous.</w:t>
      </w:r>
    </w:p>
    <w:p w:rsidR="002B09C3" w:rsidRDefault="00F258BF" w:rsidP="00F258BF">
      <w:pPr>
        <w:spacing w:line="360" w:lineRule="auto"/>
        <w:jc w:val="both"/>
      </w:pPr>
      <w:r w:rsidRPr="00F258BF">
        <w:rPr>
          <w:rFonts w:ascii="Arial" w:hAnsi="Arial" w:cs="Arial"/>
          <w:sz w:val="24"/>
          <w:szCs w:val="24"/>
        </w:rPr>
        <w:t xml:space="preserve">Le Directeur Administratif et Financier est </w:t>
      </w:r>
      <w:r>
        <w:rPr>
          <w:rFonts w:ascii="Arial" w:hAnsi="Arial" w:cs="Arial"/>
          <w:sz w:val="24"/>
          <w:szCs w:val="24"/>
        </w:rPr>
        <w:t>rattaché directement à Renault Maroc Services.</w:t>
      </w:r>
      <w:r w:rsidR="00597ECF">
        <w:rPr>
          <w:noProof/>
          <w:lang w:eastAsia="fr-FR"/>
        </w:rPr>
        <w:drawing>
          <wp:inline distT="0" distB="0" distL="0" distR="0">
            <wp:extent cx="5667130" cy="2104222"/>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676900" cy="2107850"/>
                    </a:xfrm>
                    <a:prstGeom prst="rect">
                      <a:avLst/>
                    </a:prstGeom>
                    <a:noFill/>
                    <a:ln w="9525">
                      <a:noFill/>
                      <a:miter lim="800000"/>
                      <a:headEnd/>
                      <a:tailEnd/>
                    </a:ln>
                  </pic:spPr>
                </pic:pic>
              </a:graphicData>
            </a:graphic>
          </wp:inline>
        </w:drawing>
      </w:r>
    </w:p>
    <w:p w:rsidR="002B09C3" w:rsidRDefault="002B09C3" w:rsidP="00A2475D">
      <w:pPr>
        <w:pStyle w:val="1niveau2"/>
        <w:spacing w:line="360" w:lineRule="auto"/>
        <w:outlineLvl w:val="1"/>
      </w:pPr>
      <w:bookmarkStart w:id="39" w:name="_Toc294539364"/>
      <w:r>
        <w:t>2. Organisation interne :</w:t>
      </w:r>
      <w:bookmarkEnd w:id="39"/>
    </w:p>
    <w:p w:rsidR="00F258BF" w:rsidRDefault="00025694" w:rsidP="00A91A73">
      <w:pPr>
        <w:pStyle w:val="1niveau2"/>
        <w:spacing w:line="360" w:lineRule="auto"/>
        <w:ind w:left="0"/>
        <w:rPr>
          <w:b w:val="0"/>
          <w:color w:val="auto"/>
          <w:u w:val="none"/>
        </w:rPr>
      </w:pPr>
      <w:r w:rsidRPr="00025694">
        <w:rPr>
          <w:b w:val="0"/>
          <w:color w:val="auto"/>
          <w:u w:val="none"/>
        </w:rPr>
        <w:t>Le service comptable de Renault Maroc est composé de 8 comptables affectés</w:t>
      </w:r>
      <w:r w:rsidR="00AE3DFA">
        <w:rPr>
          <w:b w:val="0"/>
          <w:color w:val="auto"/>
          <w:u w:val="none"/>
        </w:rPr>
        <w:t xml:space="preserve"> à des sections distinctes</w:t>
      </w:r>
      <w:r w:rsidR="0088721B">
        <w:rPr>
          <w:b w:val="0"/>
          <w:color w:val="auto"/>
          <w:u w:val="none"/>
        </w:rPr>
        <w:t xml:space="preserve">, et ce, </w:t>
      </w:r>
      <w:r w:rsidR="00AE3DFA" w:rsidRPr="00AE3DFA">
        <w:rPr>
          <w:b w:val="0"/>
          <w:color w:val="auto"/>
          <w:u w:val="none"/>
        </w:rPr>
        <w:t xml:space="preserve">dans la mesure où chaque comptable est chargé d’une section selon le processus d’activité. Ce dernier commence </w:t>
      </w:r>
      <w:r w:rsidR="00F258BF">
        <w:rPr>
          <w:b w:val="0"/>
          <w:color w:val="auto"/>
          <w:u w:val="none"/>
        </w:rPr>
        <w:t xml:space="preserve">de l’acquisition du véhicule </w:t>
      </w:r>
      <w:r w:rsidR="00AE3DFA" w:rsidRPr="00AE3DFA">
        <w:rPr>
          <w:b w:val="0"/>
          <w:color w:val="auto"/>
          <w:u w:val="none"/>
        </w:rPr>
        <w:t xml:space="preserve">fournisseur à sa vente aux clients. </w:t>
      </w:r>
      <w:r w:rsidR="00F258BF">
        <w:rPr>
          <w:b w:val="0"/>
          <w:color w:val="auto"/>
          <w:u w:val="none"/>
        </w:rPr>
        <w:t>En passant par le suivi, le règlement, les rapports avec la banque, et le traitement fiscal.</w:t>
      </w:r>
    </w:p>
    <w:p w:rsidR="0088721B" w:rsidRPr="00025694" w:rsidRDefault="00F258BF" w:rsidP="00A91A73">
      <w:pPr>
        <w:pStyle w:val="1niveau2"/>
        <w:spacing w:line="360" w:lineRule="auto"/>
        <w:ind w:left="0"/>
        <w:rPr>
          <w:b w:val="0"/>
          <w:color w:val="auto"/>
          <w:u w:val="none"/>
        </w:rPr>
      </w:pPr>
      <w:r>
        <w:rPr>
          <w:b w:val="0"/>
          <w:color w:val="auto"/>
          <w:u w:val="none"/>
        </w:rPr>
        <w:t>Ainsi, la structure du service comptabilité peut se présenter comme suit. C’est un processus dont chaque maillon est dépendant de l’autre chose qui garantit une interaction et mutualité de l’information entre les différentes sections.</w:t>
      </w:r>
    </w:p>
    <w:p w:rsidR="002B09C3" w:rsidRPr="00F462FE" w:rsidRDefault="00F258BF" w:rsidP="00A91A73">
      <w:pPr>
        <w:pStyle w:val="Titre3"/>
        <w:spacing w:line="360" w:lineRule="auto"/>
      </w:pPr>
      <w:bookmarkStart w:id="40" w:name="_Toc294166058"/>
      <w:r>
        <w:rPr>
          <w:noProof/>
          <w:lang w:eastAsia="fr-FR"/>
        </w:rPr>
        <w:lastRenderedPageBreak/>
        <w:drawing>
          <wp:anchor distT="0" distB="0" distL="114300" distR="114300" simplePos="0" relativeHeight="251660288" behindDoc="1" locked="0" layoutInCell="1" allowOverlap="1">
            <wp:simplePos x="0" y="0"/>
            <wp:positionH relativeFrom="column">
              <wp:posOffset>190500</wp:posOffset>
            </wp:positionH>
            <wp:positionV relativeFrom="paragraph">
              <wp:posOffset>292735</wp:posOffset>
            </wp:positionV>
            <wp:extent cx="5144770" cy="3679190"/>
            <wp:effectExtent l="0" t="0" r="0" b="0"/>
            <wp:wrapTight wrapText="bothSides">
              <wp:wrapPolygon edited="0">
                <wp:start x="10157" y="0"/>
                <wp:lineTo x="9198" y="112"/>
                <wp:lineTo x="7358" y="1230"/>
                <wp:lineTo x="7358" y="1789"/>
                <wp:lineTo x="3439" y="3579"/>
                <wp:lineTo x="2559" y="4138"/>
                <wp:lineTo x="1840" y="5033"/>
                <wp:lineTo x="1840" y="5816"/>
                <wp:lineTo x="2319" y="7158"/>
                <wp:lineTo x="3599" y="8947"/>
                <wp:lineTo x="2639" y="10737"/>
                <wp:lineTo x="1840" y="10960"/>
                <wp:lineTo x="560" y="12079"/>
                <wp:lineTo x="560" y="13197"/>
                <wp:lineTo x="960" y="14539"/>
                <wp:lineTo x="3679" y="16105"/>
                <wp:lineTo x="3999" y="16105"/>
                <wp:lineTo x="2479" y="17894"/>
                <wp:lineTo x="2159" y="19013"/>
                <wp:lineTo x="2239" y="20802"/>
                <wp:lineTo x="4959" y="21473"/>
                <wp:lineTo x="9278" y="21473"/>
                <wp:lineTo x="11277" y="21473"/>
                <wp:lineTo x="15676" y="21473"/>
                <wp:lineTo x="18475" y="20802"/>
                <wp:lineTo x="18475" y="19572"/>
                <wp:lineTo x="18395" y="18565"/>
                <wp:lineTo x="18156" y="17894"/>
                <wp:lineTo x="17196" y="16105"/>
                <wp:lineTo x="17596" y="16105"/>
                <wp:lineTo x="20475" y="14539"/>
                <wp:lineTo x="20635" y="14315"/>
                <wp:lineTo x="21035" y="12862"/>
                <wp:lineTo x="21035" y="12191"/>
                <wp:lineTo x="19595" y="10960"/>
                <wp:lineTo x="18875" y="10737"/>
                <wp:lineTo x="17836" y="8947"/>
                <wp:lineTo x="19195" y="7158"/>
                <wp:lineTo x="19675" y="5816"/>
                <wp:lineTo x="19755" y="5145"/>
                <wp:lineTo x="18555" y="3803"/>
                <wp:lineTo x="14157" y="1789"/>
                <wp:lineTo x="14236" y="1342"/>
                <wp:lineTo x="12317" y="112"/>
                <wp:lineTo x="11357" y="0"/>
                <wp:lineTo x="10157" y="0"/>
              </wp:wrapPolygon>
            </wp:wrapTight>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l="9502" r="9050"/>
                    <a:stretch>
                      <a:fillRect/>
                    </a:stretch>
                  </pic:blipFill>
                  <pic:spPr bwMode="auto">
                    <a:xfrm>
                      <a:off x="0" y="0"/>
                      <a:ext cx="5144770" cy="3679190"/>
                    </a:xfrm>
                    <a:prstGeom prst="rect">
                      <a:avLst/>
                    </a:prstGeom>
                    <a:noFill/>
                  </pic:spPr>
                </pic:pic>
              </a:graphicData>
            </a:graphic>
          </wp:anchor>
        </w:drawing>
      </w:r>
    </w:p>
    <w:p w:rsidR="002B09C3" w:rsidRPr="00F462FE" w:rsidRDefault="002B09C3" w:rsidP="00A91A73">
      <w:pPr>
        <w:pStyle w:val="Titre3"/>
        <w:spacing w:line="360" w:lineRule="auto"/>
      </w:pPr>
    </w:p>
    <w:p w:rsidR="0088721B" w:rsidRPr="00F462FE" w:rsidRDefault="0088721B" w:rsidP="00A91A73">
      <w:pPr>
        <w:pStyle w:val="Titre3"/>
        <w:spacing w:line="360" w:lineRule="auto"/>
      </w:pPr>
    </w:p>
    <w:p w:rsidR="0088721B" w:rsidRPr="00F462FE" w:rsidRDefault="0088721B" w:rsidP="00A91A73">
      <w:pPr>
        <w:pStyle w:val="Titre3"/>
        <w:spacing w:line="360" w:lineRule="auto"/>
      </w:pPr>
    </w:p>
    <w:p w:rsidR="0088721B" w:rsidRPr="00F462FE" w:rsidRDefault="0088721B" w:rsidP="00A91A73">
      <w:pPr>
        <w:pStyle w:val="Titre3"/>
        <w:spacing w:line="360" w:lineRule="auto"/>
      </w:pPr>
    </w:p>
    <w:p w:rsidR="0088721B" w:rsidRPr="00F462FE" w:rsidRDefault="0088721B" w:rsidP="00A91A73">
      <w:pPr>
        <w:pStyle w:val="Titre3"/>
        <w:spacing w:line="360" w:lineRule="auto"/>
      </w:pPr>
    </w:p>
    <w:p w:rsidR="0088721B" w:rsidRPr="00F462FE" w:rsidRDefault="0088721B" w:rsidP="00A91A73">
      <w:pPr>
        <w:pStyle w:val="Titre3"/>
        <w:spacing w:line="360" w:lineRule="auto"/>
      </w:pPr>
    </w:p>
    <w:p w:rsidR="0088721B" w:rsidRPr="00F462FE" w:rsidRDefault="0088721B" w:rsidP="00A91A73">
      <w:pPr>
        <w:pStyle w:val="Titre3"/>
        <w:spacing w:line="360" w:lineRule="auto"/>
      </w:pPr>
    </w:p>
    <w:p w:rsidR="0088721B" w:rsidRPr="00F462FE" w:rsidRDefault="0088721B" w:rsidP="00A91A73">
      <w:pPr>
        <w:pStyle w:val="Titre3"/>
        <w:spacing w:line="360" w:lineRule="auto"/>
      </w:pPr>
    </w:p>
    <w:p w:rsidR="0088721B" w:rsidRDefault="0088721B" w:rsidP="00A91A73">
      <w:pPr>
        <w:spacing w:line="360" w:lineRule="auto"/>
        <w:rPr>
          <w:rFonts w:ascii="Arial" w:eastAsiaTheme="majorEastAsia" w:hAnsi="Arial" w:cstheme="majorBidi"/>
          <w:b/>
          <w:bCs/>
          <w:color w:val="000099"/>
          <w:sz w:val="24"/>
          <w:u w:val="single"/>
        </w:rPr>
      </w:pPr>
    </w:p>
    <w:p w:rsidR="0088721B" w:rsidRDefault="0088721B" w:rsidP="00A91A73">
      <w:pPr>
        <w:pStyle w:val="1niveau2"/>
        <w:spacing w:line="360" w:lineRule="auto"/>
        <w:ind w:left="0"/>
      </w:pPr>
    </w:p>
    <w:p w:rsidR="00E15801" w:rsidRDefault="00E15801" w:rsidP="00A91A73">
      <w:pPr>
        <w:pStyle w:val="1niveau2"/>
        <w:spacing w:line="360" w:lineRule="auto"/>
        <w:ind w:left="0"/>
      </w:pPr>
    </w:p>
    <w:p w:rsidR="00E15801" w:rsidRDefault="0088721B" w:rsidP="00E15801">
      <w:pPr>
        <w:pStyle w:val="1niveau2"/>
        <w:spacing w:line="360" w:lineRule="auto"/>
        <w:outlineLvl w:val="2"/>
      </w:pPr>
      <w:bookmarkStart w:id="41" w:name="_Toc294247568"/>
      <w:bookmarkStart w:id="42" w:name="_Toc294539365"/>
      <w:r>
        <w:t xml:space="preserve">3. </w:t>
      </w:r>
      <w:r w:rsidR="005E2343" w:rsidRPr="00CA32CD">
        <w:t>Description des tâches</w:t>
      </w:r>
      <w:bookmarkEnd w:id="40"/>
      <w:r>
        <w:t> :</w:t>
      </w:r>
      <w:bookmarkEnd w:id="41"/>
      <w:bookmarkEnd w:id="42"/>
    </w:p>
    <w:p w:rsidR="00E15801" w:rsidRPr="00E15801" w:rsidRDefault="00E15801" w:rsidP="00A2475D">
      <w:pPr>
        <w:pStyle w:val="1niveau2"/>
        <w:spacing w:line="360" w:lineRule="auto"/>
        <w:ind w:left="0"/>
        <w:rPr>
          <w:b w:val="0"/>
          <w:color w:val="auto"/>
          <w:u w:val="none"/>
        </w:rPr>
      </w:pPr>
      <w:r w:rsidRPr="00E15801">
        <w:rPr>
          <w:b w:val="0"/>
          <w:color w:val="auto"/>
          <w:u w:val="none"/>
        </w:rPr>
        <w:t>Le Chef Comptable a pour mission d’organiser la fonction comptable au niveau de la filiale et d’assurer la cohérence des différents services (internes ou externalisés) qui assurent cette fonction.</w:t>
      </w:r>
      <w:r>
        <w:rPr>
          <w:b w:val="0"/>
          <w:color w:val="auto"/>
          <w:u w:val="none"/>
        </w:rPr>
        <w:t xml:space="preserve"> Les tâches de chaque section seront présentées chacune dans cette partie.</w:t>
      </w:r>
    </w:p>
    <w:p w:rsidR="00986499" w:rsidRPr="00986499" w:rsidRDefault="00986499" w:rsidP="009B44DF">
      <w:pPr>
        <w:pStyle w:val="niveau3"/>
        <w:spacing w:line="360" w:lineRule="auto"/>
        <w:ind w:left="567"/>
        <w:outlineLvl w:val="3"/>
      </w:pPr>
      <w:bookmarkStart w:id="43" w:name="_Toc294539366"/>
      <w:r>
        <w:t xml:space="preserve">3.1. </w:t>
      </w:r>
      <w:r w:rsidRPr="00986499">
        <w:t>Section fournisseurs</w:t>
      </w:r>
      <w:r w:rsidR="001A43E8">
        <w:t> :</w:t>
      </w:r>
      <w:bookmarkEnd w:id="43"/>
    </w:p>
    <w:p w:rsidR="00B63E87" w:rsidRDefault="00986499" w:rsidP="00A91A73">
      <w:pPr>
        <w:pStyle w:val="Paragraphedeliste1"/>
        <w:spacing w:before="120" w:after="120" w:line="360" w:lineRule="auto"/>
        <w:ind w:left="0"/>
        <w:jc w:val="both"/>
        <w:rPr>
          <w:rFonts w:ascii="Arial" w:hAnsi="Arial" w:cs="Arial"/>
          <w:sz w:val="24"/>
          <w:szCs w:val="24"/>
        </w:rPr>
      </w:pPr>
      <w:r w:rsidRPr="00986499">
        <w:rPr>
          <w:rFonts w:ascii="Arial" w:hAnsi="Arial" w:cs="Arial"/>
          <w:sz w:val="24"/>
          <w:szCs w:val="24"/>
        </w:rPr>
        <w:t xml:space="preserve">Les comptables qui sont responsables de cette section traitent les factures qu’ils reçoivent des différents fournisseurs. </w:t>
      </w:r>
    </w:p>
    <w:p w:rsidR="00986499" w:rsidRPr="00986499" w:rsidRDefault="00986499" w:rsidP="00A91A73">
      <w:pPr>
        <w:pStyle w:val="Paragraphedeliste1"/>
        <w:spacing w:before="120" w:after="120" w:line="360" w:lineRule="auto"/>
        <w:ind w:left="0"/>
        <w:jc w:val="both"/>
        <w:rPr>
          <w:rFonts w:ascii="Arial" w:hAnsi="Arial" w:cs="Arial"/>
          <w:sz w:val="24"/>
          <w:szCs w:val="24"/>
        </w:rPr>
      </w:pPr>
      <w:r w:rsidRPr="00986499">
        <w:rPr>
          <w:rFonts w:ascii="Arial" w:hAnsi="Arial" w:cs="Arial"/>
          <w:sz w:val="24"/>
          <w:szCs w:val="24"/>
        </w:rPr>
        <w:t>Ce traitement se fait de la façon suivante :</w:t>
      </w:r>
    </w:p>
    <w:p w:rsidR="00986499" w:rsidRPr="00986499" w:rsidRDefault="00986499" w:rsidP="00A91A73">
      <w:pPr>
        <w:pStyle w:val="Paragraphedeliste1"/>
        <w:numPr>
          <w:ilvl w:val="0"/>
          <w:numId w:val="17"/>
        </w:numPr>
        <w:spacing w:before="120" w:after="120" w:line="360" w:lineRule="auto"/>
        <w:ind w:left="284"/>
        <w:jc w:val="both"/>
        <w:rPr>
          <w:rFonts w:ascii="Arial" w:hAnsi="Arial" w:cs="Arial"/>
          <w:sz w:val="24"/>
          <w:szCs w:val="24"/>
        </w:rPr>
      </w:pPr>
      <w:r w:rsidRPr="00986499">
        <w:rPr>
          <w:rFonts w:ascii="Arial" w:hAnsi="Arial" w:cs="Arial"/>
          <w:sz w:val="24"/>
          <w:szCs w:val="24"/>
        </w:rPr>
        <w:t>Identifier les véhicules sur le logiciel Star Emule (spécialisé dans la gestion de l’automobile), avec une mise à jour du taux de change (pour les achats à l’étranger) ;</w:t>
      </w:r>
    </w:p>
    <w:p w:rsidR="00986499" w:rsidRPr="00986499" w:rsidRDefault="00986499" w:rsidP="00A91A73">
      <w:pPr>
        <w:pStyle w:val="Paragraphedeliste1"/>
        <w:numPr>
          <w:ilvl w:val="0"/>
          <w:numId w:val="17"/>
        </w:numPr>
        <w:spacing w:before="120" w:after="120" w:line="360" w:lineRule="auto"/>
        <w:ind w:left="284"/>
        <w:jc w:val="both"/>
        <w:rPr>
          <w:rFonts w:ascii="Arial" w:hAnsi="Arial" w:cs="Arial"/>
          <w:sz w:val="24"/>
          <w:szCs w:val="24"/>
        </w:rPr>
      </w:pPr>
      <w:r w:rsidRPr="00986499">
        <w:rPr>
          <w:rFonts w:ascii="Arial" w:hAnsi="Arial" w:cs="Arial"/>
          <w:sz w:val="24"/>
          <w:szCs w:val="24"/>
        </w:rPr>
        <w:t xml:space="preserve">Comptabiliser les charges se rapportant aux frais d’approche (droits de douanes, transitaire, transport, assurance) sur le progiciel SAP. </w:t>
      </w:r>
    </w:p>
    <w:p w:rsidR="00986499" w:rsidRPr="00986499" w:rsidRDefault="00986499" w:rsidP="00A91A73">
      <w:pPr>
        <w:pStyle w:val="Paragraphedeliste1"/>
        <w:numPr>
          <w:ilvl w:val="1"/>
          <w:numId w:val="17"/>
        </w:numPr>
        <w:spacing w:before="120" w:after="120" w:line="360" w:lineRule="auto"/>
        <w:ind w:left="284"/>
        <w:jc w:val="both"/>
        <w:rPr>
          <w:rFonts w:ascii="Arial" w:hAnsi="Arial" w:cs="Arial"/>
          <w:sz w:val="24"/>
          <w:szCs w:val="24"/>
        </w:rPr>
      </w:pPr>
      <w:r w:rsidRPr="00986499">
        <w:rPr>
          <w:rFonts w:ascii="Arial" w:hAnsi="Arial" w:cs="Arial"/>
          <w:sz w:val="24"/>
          <w:szCs w:val="24"/>
        </w:rPr>
        <w:lastRenderedPageBreak/>
        <w:t>Provisionner les frais d’approche dans le cas ou la réception de la quittance s’est attardée ;</w:t>
      </w:r>
    </w:p>
    <w:p w:rsidR="00986499" w:rsidRPr="00986499" w:rsidRDefault="00986499" w:rsidP="00A91A73">
      <w:pPr>
        <w:pStyle w:val="Paragraphedeliste1"/>
        <w:numPr>
          <w:ilvl w:val="0"/>
          <w:numId w:val="17"/>
        </w:numPr>
        <w:spacing w:before="120" w:after="120" w:line="360" w:lineRule="auto"/>
        <w:ind w:left="284"/>
        <w:jc w:val="both"/>
        <w:rPr>
          <w:rFonts w:ascii="Arial" w:hAnsi="Arial" w:cs="Arial"/>
          <w:sz w:val="24"/>
          <w:szCs w:val="24"/>
        </w:rPr>
      </w:pPr>
      <w:r w:rsidRPr="00986499">
        <w:rPr>
          <w:rFonts w:ascii="Arial" w:hAnsi="Arial" w:cs="Arial"/>
          <w:sz w:val="24"/>
          <w:szCs w:val="24"/>
        </w:rPr>
        <w:t xml:space="preserve">Analyser la conformité des factures, des bons de commandes et des bons de livraison. (les achats en interne SOMACA) </w:t>
      </w:r>
    </w:p>
    <w:p w:rsidR="00986499" w:rsidRPr="00986499" w:rsidRDefault="00986499" w:rsidP="00A91A73">
      <w:pPr>
        <w:pStyle w:val="Paragraphedeliste1"/>
        <w:numPr>
          <w:ilvl w:val="0"/>
          <w:numId w:val="17"/>
        </w:numPr>
        <w:spacing w:before="120" w:after="120" w:line="360" w:lineRule="auto"/>
        <w:ind w:left="284"/>
        <w:jc w:val="both"/>
        <w:rPr>
          <w:rFonts w:ascii="Arial" w:hAnsi="Arial" w:cs="Arial"/>
          <w:sz w:val="24"/>
          <w:szCs w:val="24"/>
        </w:rPr>
      </w:pPr>
      <w:r w:rsidRPr="00986499">
        <w:rPr>
          <w:rFonts w:ascii="Arial" w:hAnsi="Arial" w:cs="Arial"/>
          <w:sz w:val="24"/>
          <w:szCs w:val="24"/>
        </w:rPr>
        <w:t>Comparer entre les montants des factures enregistrés par le fournisseur (SOMACA) ou (Renault France) sur SAP et les factures reçues, ces dernières doivent être identiques ;</w:t>
      </w:r>
    </w:p>
    <w:p w:rsidR="00986499" w:rsidRPr="00986499" w:rsidRDefault="00986499" w:rsidP="00A91A73">
      <w:pPr>
        <w:pStyle w:val="Paragraphedeliste1"/>
        <w:numPr>
          <w:ilvl w:val="0"/>
          <w:numId w:val="17"/>
        </w:numPr>
        <w:spacing w:before="120" w:after="120" w:line="360" w:lineRule="auto"/>
        <w:ind w:left="284"/>
        <w:jc w:val="both"/>
        <w:rPr>
          <w:rFonts w:ascii="Arial" w:hAnsi="Arial" w:cs="Arial"/>
          <w:sz w:val="24"/>
          <w:szCs w:val="24"/>
        </w:rPr>
      </w:pPr>
      <w:r w:rsidRPr="00986499">
        <w:rPr>
          <w:rFonts w:ascii="Arial" w:hAnsi="Arial" w:cs="Arial"/>
          <w:sz w:val="24"/>
          <w:szCs w:val="24"/>
        </w:rPr>
        <w:t>Etablir des chèques et des ordres de virements pour le paiement des fournisseurs ;</w:t>
      </w:r>
    </w:p>
    <w:p w:rsidR="00986499" w:rsidRPr="00986499" w:rsidRDefault="00986499" w:rsidP="00A91A73">
      <w:pPr>
        <w:pStyle w:val="Paragraphedeliste1"/>
        <w:numPr>
          <w:ilvl w:val="0"/>
          <w:numId w:val="17"/>
        </w:numPr>
        <w:spacing w:before="120" w:after="120" w:line="360" w:lineRule="auto"/>
        <w:ind w:left="284"/>
        <w:jc w:val="both"/>
        <w:rPr>
          <w:rFonts w:ascii="Arial" w:hAnsi="Arial" w:cs="Arial"/>
          <w:sz w:val="24"/>
          <w:szCs w:val="24"/>
        </w:rPr>
      </w:pPr>
      <w:r w:rsidRPr="00986499">
        <w:rPr>
          <w:rFonts w:ascii="Arial" w:hAnsi="Arial" w:cs="Arial"/>
          <w:sz w:val="24"/>
          <w:szCs w:val="24"/>
        </w:rPr>
        <w:t>Comptabiliser les écritures relatives aux stocks (variation du stock, les provisions du fin de mois) ;</w:t>
      </w:r>
    </w:p>
    <w:p w:rsidR="00986499" w:rsidRPr="001A43E8" w:rsidRDefault="00986499" w:rsidP="00A91A73">
      <w:pPr>
        <w:pStyle w:val="Paragraphedeliste1"/>
        <w:numPr>
          <w:ilvl w:val="0"/>
          <w:numId w:val="17"/>
        </w:numPr>
        <w:spacing w:before="120" w:after="120" w:line="360" w:lineRule="auto"/>
        <w:ind w:left="284"/>
        <w:jc w:val="both"/>
        <w:rPr>
          <w:rFonts w:ascii="Arial" w:hAnsi="Arial" w:cs="Arial"/>
          <w:b/>
          <w:sz w:val="24"/>
          <w:szCs w:val="24"/>
          <w:u w:val="single"/>
        </w:rPr>
      </w:pPr>
      <w:r w:rsidRPr="00986499">
        <w:rPr>
          <w:rFonts w:ascii="Arial" w:hAnsi="Arial" w:cs="Arial"/>
          <w:sz w:val="24"/>
          <w:szCs w:val="24"/>
        </w:rPr>
        <w:t xml:space="preserve">Effectuer les opérations de régularisation en fin de mois (les factures non encore parvenues, mais dont la livraison correspondante est déjà enregistrée par les magasiniers sur Star Emule, ou bien les encours de route, dont les factures sont reçues et enregistrées sur SAP par les fournisseurs mais dont la livraison n’est pas encore réalisée). </w:t>
      </w:r>
    </w:p>
    <w:p w:rsidR="001A43E8" w:rsidRPr="001A43E8" w:rsidRDefault="001A43E8" w:rsidP="00A91A73">
      <w:pPr>
        <w:pStyle w:val="Paragraphedeliste1"/>
        <w:spacing w:before="120" w:after="120" w:line="360" w:lineRule="auto"/>
        <w:ind w:left="284"/>
        <w:jc w:val="both"/>
        <w:rPr>
          <w:rFonts w:ascii="Arial" w:hAnsi="Arial" w:cs="Arial"/>
          <w:b/>
          <w:sz w:val="24"/>
          <w:szCs w:val="24"/>
          <w:u w:val="single"/>
        </w:rPr>
      </w:pPr>
    </w:p>
    <w:p w:rsidR="00986499" w:rsidRPr="00986499" w:rsidRDefault="001A43E8" w:rsidP="009B44DF">
      <w:pPr>
        <w:pStyle w:val="Titre4"/>
      </w:pPr>
      <w:bookmarkStart w:id="44" w:name="_Toc294539367"/>
      <w:r>
        <w:t xml:space="preserve">3.2. </w:t>
      </w:r>
      <w:r w:rsidR="00986499" w:rsidRPr="00986499">
        <w:t>Section clients :</w:t>
      </w:r>
      <w:bookmarkEnd w:id="44"/>
      <w:r w:rsidR="00986499" w:rsidRPr="00986499">
        <w:t xml:space="preserve"> </w:t>
      </w:r>
    </w:p>
    <w:p w:rsidR="00986499" w:rsidRPr="00986499" w:rsidRDefault="001A43E8" w:rsidP="00A91A73">
      <w:pPr>
        <w:pStyle w:val="Paragraphedeliste1"/>
        <w:tabs>
          <w:tab w:val="left" w:pos="180"/>
        </w:tabs>
        <w:spacing w:before="120" w:after="120" w:line="360" w:lineRule="auto"/>
        <w:ind w:left="0"/>
        <w:jc w:val="both"/>
        <w:rPr>
          <w:rFonts w:ascii="Arial" w:hAnsi="Arial" w:cs="Arial"/>
          <w:sz w:val="24"/>
          <w:szCs w:val="24"/>
        </w:rPr>
      </w:pPr>
      <w:r>
        <w:rPr>
          <w:rFonts w:ascii="Arial" w:hAnsi="Arial" w:cs="Arial"/>
          <w:sz w:val="24"/>
          <w:szCs w:val="24"/>
        </w:rPr>
        <w:t>Le</w:t>
      </w:r>
      <w:r w:rsidR="00986499" w:rsidRPr="00986499">
        <w:rPr>
          <w:rFonts w:ascii="Arial" w:hAnsi="Arial" w:cs="Arial"/>
          <w:sz w:val="24"/>
          <w:szCs w:val="24"/>
        </w:rPr>
        <w:t xml:space="preserve"> respons</w:t>
      </w:r>
      <w:r>
        <w:rPr>
          <w:rFonts w:ascii="Arial" w:hAnsi="Arial" w:cs="Arial"/>
          <w:sz w:val="24"/>
          <w:szCs w:val="24"/>
        </w:rPr>
        <w:t>able</w:t>
      </w:r>
      <w:r w:rsidR="00986499" w:rsidRPr="00986499">
        <w:rPr>
          <w:rFonts w:ascii="Arial" w:hAnsi="Arial" w:cs="Arial"/>
          <w:sz w:val="24"/>
          <w:szCs w:val="24"/>
        </w:rPr>
        <w:t xml:space="preserve"> de cette section </w:t>
      </w:r>
      <w:r>
        <w:rPr>
          <w:rFonts w:ascii="Arial" w:hAnsi="Arial" w:cs="Arial"/>
          <w:sz w:val="24"/>
          <w:szCs w:val="24"/>
        </w:rPr>
        <w:t>est chargé</w:t>
      </w:r>
      <w:r w:rsidR="00986499" w:rsidRPr="00986499">
        <w:rPr>
          <w:rFonts w:ascii="Arial" w:hAnsi="Arial" w:cs="Arial"/>
          <w:sz w:val="24"/>
          <w:szCs w:val="24"/>
        </w:rPr>
        <w:t xml:space="preserve"> de :</w:t>
      </w:r>
    </w:p>
    <w:p w:rsidR="00986499" w:rsidRPr="00986499" w:rsidRDefault="00986499" w:rsidP="00A91A73">
      <w:pPr>
        <w:pStyle w:val="Paragraphedeliste"/>
        <w:numPr>
          <w:ilvl w:val="0"/>
          <w:numId w:val="19"/>
        </w:numPr>
        <w:spacing w:before="120" w:after="120" w:line="360" w:lineRule="auto"/>
        <w:ind w:left="284"/>
        <w:jc w:val="both"/>
        <w:rPr>
          <w:rFonts w:ascii="Arial" w:hAnsi="Arial" w:cs="Arial"/>
          <w:sz w:val="24"/>
          <w:szCs w:val="24"/>
        </w:rPr>
      </w:pPr>
      <w:r w:rsidRPr="00986499">
        <w:rPr>
          <w:rFonts w:ascii="Arial" w:hAnsi="Arial" w:cs="Arial"/>
          <w:sz w:val="24"/>
          <w:szCs w:val="24"/>
        </w:rPr>
        <w:t>Lettrer le compte du stock encours et celui du stock final ;</w:t>
      </w:r>
    </w:p>
    <w:p w:rsidR="00986499" w:rsidRPr="00986499" w:rsidRDefault="00986499" w:rsidP="00A91A73">
      <w:pPr>
        <w:pStyle w:val="Paragraphedeliste"/>
        <w:numPr>
          <w:ilvl w:val="0"/>
          <w:numId w:val="19"/>
        </w:numPr>
        <w:spacing w:before="120" w:after="120" w:line="360" w:lineRule="auto"/>
        <w:ind w:left="284"/>
        <w:jc w:val="both"/>
        <w:rPr>
          <w:rFonts w:ascii="Arial" w:hAnsi="Arial" w:cs="Arial"/>
          <w:sz w:val="24"/>
          <w:szCs w:val="24"/>
        </w:rPr>
      </w:pPr>
      <w:r w:rsidRPr="00986499">
        <w:rPr>
          <w:rFonts w:ascii="Arial" w:hAnsi="Arial" w:cs="Arial"/>
          <w:sz w:val="24"/>
          <w:szCs w:val="24"/>
        </w:rPr>
        <w:t>Emettre des chèques aux concessionnaires pour leur rémunération en fonction des ventes qu’ils ont réalisée</w:t>
      </w:r>
      <w:r w:rsidR="001A43E8">
        <w:rPr>
          <w:rFonts w:ascii="Arial" w:hAnsi="Arial" w:cs="Arial"/>
          <w:sz w:val="24"/>
          <w:szCs w:val="24"/>
        </w:rPr>
        <w:t> et enregistrer les écritures s’y</w:t>
      </w:r>
      <w:r w:rsidRPr="00986499">
        <w:rPr>
          <w:rFonts w:ascii="Arial" w:hAnsi="Arial" w:cs="Arial"/>
          <w:sz w:val="24"/>
          <w:szCs w:val="24"/>
        </w:rPr>
        <w:t xml:space="preserve"> rapportant ;</w:t>
      </w:r>
    </w:p>
    <w:p w:rsidR="00986499" w:rsidRPr="00986499" w:rsidRDefault="00986499" w:rsidP="00A91A73">
      <w:pPr>
        <w:pStyle w:val="Paragraphedeliste"/>
        <w:numPr>
          <w:ilvl w:val="0"/>
          <w:numId w:val="19"/>
        </w:numPr>
        <w:spacing w:before="120" w:after="120" w:line="360" w:lineRule="auto"/>
        <w:ind w:left="284"/>
        <w:jc w:val="both"/>
        <w:rPr>
          <w:rFonts w:ascii="Arial" w:hAnsi="Arial" w:cs="Arial"/>
          <w:sz w:val="24"/>
          <w:szCs w:val="24"/>
        </w:rPr>
      </w:pPr>
      <w:r w:rsidRPr="00986499">
        <w:rPr>
          <w:rFonts w:ascii="Arial" w:hAnsi="Arial" w:cs="Arial"/>
          <w:sz w:val="24"/>
          <w:szCs w:val="24"/>
        </w:rPr>
        <w:t xml:space="preserve">Enregistrer et comptabiliser l’arrivage des véhicules en cours, si l’opération de l’enregistrement n’a pas été effectuée lors de la réception du véhicule par le magasinier. </w:t>
      </w:r>
    </w:p>
    <w:p w:rsidR="00986499" w:rsidRPr="00986499" w:rsidRDefault="001A43E8" w:rsidP="00A91A73">
      <w:pPr>
        <w:pStyle w:val="Paragraphedeliste"/>
        <w:numPr>
          <w:ilvl w:val="0"/>
          <w:numId w:val="19"/>
        </w:numPr>
        <w:spacing w:before="120" w:after="120" w:line="360" w:lineRule="auto"/>
        <w:ind w:left="284"/>
        <w:jc w:val="both"/>
        <w:rPr>
          <w:rFonts w:ascii="Arial" w:hAnsi="Arial" w:cs="Arial"/>
          <w:sz w:val="24"/>
          <w:szCs w:val="24"/>
        </w:rPr>
      </w:pPr>
      <w:r>
        <w:rPr>
          <w:rFonts w:ascii="Arial" w:hAnsi="Arial" w:cs="Arial"/>
          <w:sz w:val="24"/>
          <w:szCs w:val="24"/>
        </w:rPr>
        <w:t>Etablir des fiches de suivi</w:t>
      </w:r>
      <w:r w:rsidR="00986499" w:rsidRPr="00986499">
        <w:rPr>
          <w:rFonts w:ascii="Arial" w:hAnsi="Arial" w:cs="Arial"/>
          <w:sz w:val="24"/>
          <w:szCs w:val="24"/>
        </w:rPr>
        <w:t xml:space="preserve"> du poste client, en classant les créances selon leurs </w:t>
      </w:r>
      <w:r>
        <w:rPr>
          <w:rFonts w:ascii="Arial" w:hAnsi="Arial" w:cs="Arial"/>
          <w:sz w:val="24"/>
          <w:szCs w:val="24"/>
        </w:rPr>
        <w:t>échéances ;</w:t>
      </w:r>
    </w:p>
    <w:p w:rsidR="00986499" w:rsidRPr="00986499" w:rsidRDefault="00986499" w:rsidP="00A91A73">
      <w:pPr>
        <w:pStyle w:val="Paragraphedeliste"/>
        <w:numPr>
          <w:ilvl w:val="0"/>
          <w:numId w:val="19"/>
        </w:numPr>
        <w:spacing w:before="120" w:after="120" w:line="360" w:lineRule="auto"/>
        <w:ind w:left="284"/>
        <w:jc w:val="both"/>
        <w:rPr>
          <w:rFonts w:ascii="Arial" w:hAnsi="Arial" w:cs="Arial"/>
          <w:sz w:val="24"/>
          <w:szCs w:val="24"/>
        </w:rPr>
      </w:pPr>
      <w:r w:rsidRPr="00986499">
        <w:rPr>
          <w:rFonts w:ascii="Arial" w:hAnsi="Arial" w:cs="Arial"/>
          <w:sz w:val="24"/>
          <w:szCs w:val="24"/>
        </w:rPr>
        <w:t xml:space="preserve">Relancer les clients ; </w:t>
      </w:r>
    </w:p>
    <w:p w:rsidR="00986499" w:rsidRPr="00986499" w:rsidRDefault="00986499" w:rsidP="00A91A73">
      <w:pPr>
        <w:pStyle w:val="Paragraphedeliste"/>
        <w:numPr>
          <w:ilvl w:val="0"/>
          <w:numId w:val="19"/>
        </w:numPr>
        <w:spacing w:before="120" w:after="120" w:line="360" w:lineRule="auto"/>
        <w:ind w:left="284"/>
        <w:jc w:val="both"/>
        <w:rPr>
          <w:rFonts w:ascii="Arial" w:hAnsi="Arial" w:cs="Arial"/>
          <w:sz w:val="24"/>
          <w:szCs w:val="24"/>
        </w:rPr>
      </w:pPr>
      <w:r w:rsidRPr="00986499">
        <w:rPr>
          <w:rFonts w:ascii="Arial" w:hAnsi="Arial" w:cs="Arial"/>
          <w:sz w:val="24"/>
          <w:szCs w:val="24"/>
        </w:rPr>
        <w:t xml:space="preserve">Transférer les créances impayées au service contentieux ; </w:t>
      </w:r>
    </w:p>
    <w:p w:rsidR="004F5940" w:rsidRPr="00F258BF" w:rsidRDefault="00986499" w:rsidP="00F258BF">
      <w:pPr>
        <w:pStyle w:val="Paragraphedeliste"/>
        <w:numPr>
          <w:ilvl w:val="0"/>
          <w:numId w:val="19"/>
        </w:numPr>
        <w:spacing w:before="120" w:after="120" w:line="360" w:lineRule="auto"/>
        <w:ind w:left="284"/>
        <w:jc w:val="both"/>
        <w:rPr>
          <w:rFonts w:ascii="Arial" w:hAnsi="Arial" w:cs="Arial"/>
          <w:sz w:val="24"/>
          <w:szCs w:val="24"/>
        </w:rPr>
      </w:pPr>
      <w:r w:rsidRPr="00986499">
        <w:rPr>
          <w:rFonts w:ascii="Arial" w:hAnsi="Arial" w:cs="Arial"/>
          <w:sz w:val="24"/>
          <w:szCs w:val="24"/>
        </w:rPr>
        <w:t>Constater les provi</w:t>
      </w:r>
      <w:r w:rsidR="004F5940">
        <w:rPr>
          <w:rFonts w:ascii="Arial" w:hAnsi="Arial" w:cs="Arial"/>
          <w:sz w:val="24"/>
          <w:szCs w:val="24"/>
        </w:rPr>
        <w:t>sions pour risques et charges.</w:t>
      </w:r>
    </w:p>
    <w:p w:rsidR="00A91A73" w:rsidRPr="00986499" w:rsidRDefault="00A91A73" w:rsidP="00A91A73">
      <w:pPr>
        <w:pStyle w:val="Paragraphedeliste"/>
        <w:spacing w:before="120" w:after="120" w:line="360" w:lineRule="auto"/>
        <w:ind w:left="284"/>
        <w:jc w:val="both"/>
        <w:rPr>
          <w:rFonts w:ascii="Arial" w:hAnsi="Arial" w:cs="Arial"/>
          <w:sz w:val="24"/>
          <w:szCs w:val="24"/>
        </w:rPr>
      </w:pPr>
    </w:p>
    <w:p w:rsidR="00986499" w:rsidRPr="00986499" w:rsidRDefault="001A43E8" w:rsidP="009921E3">
      <w:pPr>
        <w:pStyle w:val="niveau3"/>
        <w:spacing w:line="360" w:lineRule="auto"/>
        <w:ind w:left="567"/>
        <w:outlineLvl w:val="3"/>
      </w:pPr>
      <w:bookmarkStart w:id="45" w:name="_Toc294539368"/>
      <w:r>
        <w:t xml:space="preserve">3.3. </w:t>
      </w:r>
      <w:r w:rsidR="00986499" w:rsidRPr="00986499">
        <w:t>Section Immobilisations :</w:t>
      </w:r>
      <w:bookmarkEnd w:id="45"/>
      <w:r w:rsidR="00986499" w:rsidRPr="00986499">
        <w:t xml:space="preserve"> </w:t>
      </w:r>
    </w:p>
    <w:p w:rsidR="00986499" w:rsidRPr="00986499" w:rsidRDefault="00986499" w:rsidP="00A91A73">
      <w:pPr>
        <w:pStyle w:val="Paragraphedeliste1"/>
        <w:spacing w:before="120" w:after="120" w:line="360" w:lineRule="auto"/>
        <w:ind w:left="0"/>
        <w:jc w:val="both"/>
        <w:rPr>
          <w:rFonts w:ascii="Arial" w:hAnsi="Arial" w:cs="Arial"/>
          <w:sz w:val="24"/>
          <w:szCs w:val="24"/>
        </w:rPr>
      </w:pPr>
      <w:r w:rsidRPr="00986499">
        <w:rPr>
          <w:rFonts w:ascii="Arial" w:hAnsi="Arial" w:cs="Arial"/>
          <w:sz w:val="24"/>
          <w:szCs w:val="24"/>
        </w:rPr>
        <w:lastRenderedPageBreak/>
        <w:t>Le comptable qui est responsable de cette section est chargé de :</w:t>
      </w:r>
    </w:p>
    <w:p w:rsidR="00986499" w:rsidRPr="00986499" w:rsidRDefault="00986499" w:rsidP="00A91A73">
      <w:pPr>
        <w:pStyle w:val="Paragraphedeliste1"/>
        <w:numPr>
          <w:ilvl w:val="0"/>
          <w:numId w:val="18"/>
        </w:numPr>
        <w:spacing w:before="120" w:after="120" w:line="360" w:lineRule="auto"/>
        <w:ind w:left="426"/>
        <w:jc w:val="both"/>
        <w:rPr>
          <w:rFonts w:ascii="Arial" w:hAnsi="Arial" w:cs="Arial"/>
          <w:sz w:val="24"/>
          <w:szCs w:val="24"/>
        </w:rPr>
      </w:pPr>
      <w:r w:rsidRPr="00986499">
        <w:rPr>
          <w:rFonts w:ascii="Arial" w:hAnsi="Arial" w:cs="Arial"/>
          <w:sz w:val="24"/>
          <w:szCs w:val="24"/>
        </w:rPr>
        <w:t>Comptabiliser les écritures relatives à la vente en interne (les voitures de service) ;</w:t>
      </w:r>
    </w:p>
    <w:p w:rsidR="00986499" w:rsidRPr="00986499" w:rsidRDefault="00986499" w:rsidP="00A91A73">
      <w:pPr>
        <w:pStyle w:val="Paragraphedeliste1"/>
        <w:numPr>
          <w:ilvl w:val="0"/>
          <w:numId w:val="18"/>
        </w:numPr>
        <w:tabs>
          <w:tab w:val="left" w:pos="709"/>
        </w:tabs>
        <w:spacing w:before="120" w:after="120" w:line="360" w:lineRule="auto"/>
        <w:ind w:left="426"/>
        <w:jc w:val="both"/>
        <w:rPr>
          <w:rFonts w:ascii="Arial" w:hAnsi="Arial" w:cs="Arial"/>
          <w:sz w:val="24"/>
          <w:szCs w:val="24"/>
        </w:rPr>
      </w:pPr>
      <w:r w:rsidRPr="00986499">
        <w:rPr>
          <w:rFonts w:ascii="Arial" w:hAnsi="Arial" w:cs="Arial"/>
          <w:sz w:val="24"/>
          <w:szCs w:val="24"/>
        </w:rPr>
        <w:t>Comptabiliser les achats et les cessions des immobilisations ;</w:t>
      </w:r>
    </w:p>
    <w:p w:rsidR="00986499" w:rsidRPr="00986499" w:rsidRDefault="00986499" w:rsidP="00A91A73">
      <w:pPr>
        <w:pStyle w:val="Paragraphedeliste1"/>
        <w:numPr>
          <w:ilvl w:val="0"/>
          <w:numId w:val="18"/>
        </w:numPr>
        <w:tabs>
          <w:tab w:val="left" w:pos="709"/>
        </w:tabs>
        <w:spacing w:before="120" w:after="120" w:line="360" w:lineRule="auto"/>
        <w:ind w:left="426"/>
        <w:jc w:val="both"/>
        <w:rPr>
          <w:rFonts w:ascii="Arial" w:hAnsi="Arial" w:cs="Arial"/>
          <w:sz w:val="24"/>
          <w:szCs w:val="24"/>
        </w:rPr>
      </w:pPr>
      <w:r w:rsidRPr="00986499">
        <w:rPr>
          <w:rFonts w:ascii="Arial" w:hAnsi="Arial" w:cs="Arial"/>
          <w:sz w:val="24"/>
          <w:szCs w:val="24"/>
        </w:rPr>
        <w:t xml:space="preserve">Enregistrer et comptabiliser les plus values et les moins values des cessions d’immobilisations.  </w:t>
      </w:r>
    </w:p>
    <w:p w:rsidR="00986499" w:rsidRPr="00986499" w:rsidRDefault="00986499" w:rsidP="00A91A73">
      <w:pPr>
        <w:pStyle w:val="Paragraphedeliste1"/>
        <w:numPr>
          <w:ilvl w:val="0"/>
          <w:numId w:val="18"/>
        </w:numPr>
        <w:tabs>
          <w:tab w:val="left" w:pos="709"/>
        </w:tabs>
        <w:spacing w:before="120" w:after="120" w:line="360" w:lineRule="auto"/>
        <w:ind w:left="426"/>
        <w:jc w:val="both"/>
        <w:rPr>
          <w:rFonts w:ascii="Arial" w:hAnsi="Arial" w:cs="Arial"/>
          <w:sz w:val="24"/>
          <w:szCs w:val="24"/>
        </w:rPr>
      </w:pPr>
      <w:r w:rsidRPr="00986499">
        <w:rPr>
          <w:rFonts w:ascii="Arial" w:hAnsi="Arial" w:cs="Arial"/>
          <w:sz w:val="24"/>
          <w:szCs w:val="24"/>
        </w:rPr>
        <w:t>Contrôler les engagements des importations, en comparant les montants sur les factures avec celles qui sont mentionnées sur l’engagement d’importation ;</w:t>
      </w:r>
    </w:p>
    <w:p w:rsidR="00986499" w:rsidRPr="00986499" w:rsidRDefault="00986499" w:rsidP="00A91A73">
      <w:pPr>
        <w:pStyle w:val="Paragraphedeliste1"/>
        <w:numPr>
          <w:ilvl w:val="0"/>
          <w:numId w:val="18"/>
        </w:numPr>
        <w:tabs>
          <w:tab w:val="left" w:pos="709"/>
        </w:tabs>
        <w:spacing w:before="120" w:after="120" w:line="360" w:lineRule="auto"/>
        <w:ind w:left="426"/>
        <w:jc w:val="both"/>
        <w:rPr>
          <w:rFonts w:ascii="Arial" w:hAnsi="Arial" w:cs="Arial"/>
          <w:sz w:val="24"/>
          <w:szCs w:val="24"/>
        </w:rPr>
      </w:pPr>
      <w:r w:rsidRPr="00986499">
        <w:rPr>
          <w:rFonts w:ascii="Arial" w:hAnsi="Arial" w:cs="Arial"/>
          <w:sz w:val="24"/>
          <w:szCs w:val="24"/>
        </w:rPr>
        <w:t>Lettrer le compte fournisseur (Renault SAS)</w:t>
      </w:r>
    </w:p>
    <w:p w:rsidR="00986499" w:rsidRPr="00986499" w:rsidRDefault="00986499" w:rsidP="00A91A73">
      <w:pPr>
        <w:pStyle w:val="Paragraphedeliste1"/>
        <w:numPr>
          <w:ilvl w:val="0"/>
          <w:numId w:val="18"/>
        </w:numPr>
        <w:tabs>
          <w:tab w:val="left" w:pos="709"/>
        </w:tabs>
        <w:spacing w:before="120" w:after="120" w:line="360" w:lineRule="auto"/>
        <w:ind w:left="426"/>
        <w:jc w:val="both"/>
        <w:rPr>
          <w:rFonts w:ascii="Arial" w:hAnsi="Arial" w:cs="Arial"/>
          <w:sz w:val="24"/>
          <w:szCs w:val="24"/>
        </w:rPr>
      </w:pPr>
      <w:r w:rsidRPr="00986499">
        <w:rPr>
          <w:rFonts w:ascii="Arial" w:hAnsi="Arial" w:cs="Arial"/>
          <w:sz w:val="24"/>
          <w:szCs w:val="24"/>
        </w:rPr>
        <w:t>Etablir les ordres de virement ;</w:t>
      </w:r>
    </w:p>
    <w:p w:rsidR="00986499" w:rsidRPr="00986499" w:rsidRDefault="00986499" w:rsidP="00A91A73">
      <w:pPr>
        <w:pStyle w:val="Paragraphedeliste1"/>
        <w:numPr>
          <w:ilvl w:val="0"/>
          <w:numId w:val="18"/>
        </w:numPr>
        <w:tabs>
          <w:tab w:val="left" w:pos="709"/>
        </w:tabs>
        <w:spacing w:before="120" w:after="120" w:line="360" w:lineRule="auto"/>
        <w:ind w:left="426"/>
        <w:jc w:val="both"/>
        <w:rPr>
          <w:rFonts w:ascii="Arial" w:hAnsi="Arial" w:cs="Arial"/>
          <w:sz w:val="24"/>
          <w:szCs w:val="24"/>
        </w:rPr>
      </w:pPr>
      <w:r w:rsidRPr="00986499">
        <w:rPr>
          <w:rFonts w:ascii="Arial" w:hAnsi="Arial" w:cs="Arial"/>
          <w:sz w:val="24"/>
          <w:szCs w:val="24"/>
        </w:rPr>
        <w:t>Diffuser des tableaux des mouvements d’actifs comptabilisés et des immobilisations en cours ;</w:t>
      </w:r>
    </w:p>
    <w:p w:rsidR="00986499" w:rsidRPr="00986499" w:rsidRDefault="00986499" w:rsidP="00A91A73">
      <w:pPr>
        <w:pStyle w:val="Paragraphedeliste1"/>
        <w:numPr>
          <w:ilvl w:val="0"/>
          <w:numId w:val="18"/>
        </w:numPr>
        <w:tabs>
          <w:tab w:val="left" w:pos="709"/>
        </w:tabs>
        <w:spacing w:before="120" w:after="120" w:line="360" w:lineRule="auto"/>
        <w:ind w:left="426"/>
        <w:jc w:val="both"/>
        <w:rPr>
          <w:rFonts w:ascii="Arial" w:hAnsi="Arial" w:cs="Arial"/>
          <w:sz w:val="24"/>
          <w:szCs w:val="24"/>
        </w:rPr>
      </w:pPr>
      <w:r w:rsidRPr="00986499">
        <w:rPr>
          <w:rFonts w:ascii="Arial" w:hAnsi="Arial" w:cs="Arial"/>
          <w:sz w:val="24"/>
          <w:szCs w:val="24"/>
        </w:rPr>
        <w:t>Analyser et rapprocher entre les comptes de liaison filiale et succursale ;</w:t>
      </w:r>
    </w:p>
    <w:p w:rsidR="00986499" w:rsidRDefault="00986499" w:rsidP="00A91A73">
      <w:pPr>
        <w:pStyle w:val="Paragraphedeliste1"/>
        <w:numPr>
          <w:ilvl w:val="0"/>
          <w:numId w:val="18"/>
        </w:numPr>
        <w:tabs>
          <w:tab w:val="left" w:pos="709"/>
        </w:tabs>
        <w:spacing w:before="120" w:after="120" w:line="360" w:lineRule="auto"/>
        <w:ind w:left="426"/>
        <w:jc w:val="both"/>
        <w:rPr>
          <w:rFonts w:ascii="Arial" w:hAnsi="Arial" w:cs="Arial"/>
          <w:sz w:val="24"/>
          <w:szCs w:val="24"/>
        </w:rPr>
      </w:pPr>
      <w:r w:rsidRPr="00986499">
        <w:rPr>
          <w:rFonts w:ascii="Arial" w:hAnsi="Arial" w:cs="Arial"/>
          <w:sz w:val="24"/>
          <w:szCs w:val="24"/>
        </w:rPr>
        <w:t>Comptabiliser une OD de retraitement des véhicules de services en normes groupe de l’actif immobilisé vers le stock.</w:t>
      </w:r>
    </w:p>
    <w:p w:rsidR="001A43E8" w:rsidRPr="001A43E8" w:rsidRDefault="001A43E8" w:rsidP="00A91A73">
      <w:pPr>
        <w:pStyle w:val="Paragraphedeliste1"/>
        <w:tabs>
          <w:tab w:val="left" w:pos="709"/>
        </w:tabs>
        <w:spacing w:before="120" w:after="120" w:line="360" w:lineRule="auto"/>
        <w:ind w:left="567"/>
        <w:jc w:val="both"/>
        <w:rPr>
          <w:rFonts w:ascii="Arial" w:hAnsi="Arial" w:cs="Arial"/>
          <w:sz w:val="24"/>
          <w:szCs w:val="24"/>
        </w:rPr>
      </w:pPr>
    </w:p>
    <w:p w:rsidR="00986499" w:rsidRPr="009921E3" w:rsidRDefault="001A43E8" w:rsidP="009B44DF">
      <w:pPr>
        <w:pStyle w:val="niveau3"/>
        <w:ind w:left="567"/>
        <w:outlineLvl w:val="3"/>
      </w:pPr>
      <w:bookmarkStart w:id="46" w:name="_Toc294539369"/>
      <w:r w:rsidRPr="009921E3">
        <w:t xml:space="preserve">3.4. </w:t>
      </w:r>
      <w:r w:rsidR="00986499" w:rsidRPr="009921E3">
        <w:t>Section Banque Paiement :</w:t>
      </w:r>
      <w:bookmarkEnd w:id="46"/>
      <w:r w:rsidR="00986499" w:rsidRPr="009921E3">
        <w:t xml:space="preserve"> </w:t>
      </w:r>
    </w:p>
    <w:p w:rsidR="00986499" w:rsidRPr="00986499" w:rsidRDefault="00986499" w:rsidP="00A91A73">
      <w:pPr>
        <w:pStyle w:val="Paragraphedeliste1"/>
        <w:spacing w:before="120" w:after="120" w:line="360" w:lineRule="auto"/>
        <w:ind w:left="0"/>
        <w:jc w:val="both"/>
        <w:rPr>
          <w:rFonts w:ascii="Arial" w:hAnsi="Arial" w:cs="Arial"/>
          <w:sz w:val="24"/>
          <w:szCs w:val="24"/>
        </w:rPr>
      </w:pPr>
      <w:r w:rsidRPr="00986499">
        <w:rPr>
          <w:rFonts w:ascii="Arial" w:hAnsi="Arial" w:cs="Arial"/>
          <w:sz w:val="24"/>
          <w:szCs w:val="24"/>
        </w:rPr>
        <w:t xml:space="preserve">La fonction du comptable responsable de cette section se rattache à : </w:t>
      </w:r>
    </w:p>
    <w:p w:rsidR="00986499" w:rsidRPr="00986499" w:rsidRDefault="00986499" w:rsidP="00A91A73">
      <w:pPr>
        <w:pStyle w:val="Paragraphedeliste1"/>
        <w:numPr>
          <w:ilvl w:val="0"/>
          <w:numId w:val="20"/>
        </w:numPr>
        <w:spacing w:before="120" w:after="120" w:line="360" w:lineRule="auto"/>
        <w:jc w:val="both"/>
        <w:rPr>
          <w:rFonts w:ascii="Arial" w:hAnsi="Arial" w:cs="Arial"/>
          <w:sz w:val="24"/>
          <w:szCs w:val="24"/>
        </w:rPr>
      </w:pPr>
      <w:r w:rsidRPr="00986499">
        <w:rPr>
          <w:rFonts w:ascii="Arial" w:hAnsi="Arial" w:cs="Arial"/>
          <w:sz w:val="24"/>
          <w:szCs w:val="24"/>
        </w:rPr>
        <w:t xml:space="preserve">Comptabiliser </w:t>
      </w:r>
      <w:r w:rsidR="001A43E8">
        <w:rPr>
          <w:rFonts w:ascii="Arial" w:hAnsi="Arial" w:cs="Arial"/>
          <w:sz w:val="24"/>
          <w:szCs w:val="24"/>
        </w:rPr>
        <w:t>l</w:t>
      </w:r>
      <w:r w:rsidRPr="00986499">
        <w:rPr>
          <w:rFonts w:ascii="Arial" w:hAnsi="Arial" w:cs="Arial"/>
          <w:sz w:val="24"/>
          <w:szCs w:val="24"/>
        </w:rPr>
        <w:t>es encaissements</w:t>
      </w:r>
      <w:r w:rsidR="001A43E8">
        <w:rPr>
          <w:rFonts w:ascii="Arial" w:hAnsi="Arial" w:cs="Arial"/>
          <w:sz w:val="24"/>
          <w:szCs w:val="24"/>
        </w:rPr>
        <w:t xml:space="preserve"> et l</w:t>
      </w:r>
      <w:r w:rsidRPr="00986499">
        <w:rPr>
          <w:rFonts w:ascii="Arial" w:hAnsi="Arial" w:cs="Arial"/>
          <w:sz w:val="24"/>
          <w:szCs w:val="24"/>
        </w:rPr>
        <w:t>es décaissements sur les différents comptes bancaires ;</w:t>
      </w:r>
    </w:p>
    <w:p w:rsidR="00986499" w:rsidRPr="00986499" w:rsidRDefault="00986499" w:rsidP="00A91A73">
      <w:pPr>
        <w:pStyle w:val="Paragraphedeliste1"/>
        <w:numPr>
          <w:ilvl w:val="0"/>
          <w:numId w:val="20"/>
        </w:numPr>
        <w:spacing w:before="120" w:after="120" w:line="360" w:lineRule="auto"/>
        <w:jc w:val="both"/>
        <w:rPr>
          <w:rFonts w:ascii="Arial" w:hAnsi="Arial" w:cs="Arial"/>
          <w:sz w:val="24"/>
          <w:szCs w:val="24"/>
        </w:rPr>
      </w:pPr>
      <w:r w:rsidRPr="00986499">
        <w:rPr>
          <w:rFonts w:ascii="Arial" w:hAnsi="Arial" w:cs="Arial"/>
          <w:sz w:val="24"/>
          <w:szCs w:val="24"/>
        </w:rPr>
        <w:t>Rapprocher les opérations comptabilisées sur le logiciel avec celles enregistrées par la banque ;</w:t>
      </w:r>
    </w:p>
    <w:p w:rsidR="00986499" w:rsidRPr="00986499" w:rsidRDefault="00986499" w:rsidP="00A91A73">
      <w:pPr>
        <w:pStyle w:val="Paragraphedeliste1"/>
        <w:numPr>
          <w:ilvl w:val="0"/>
          <w:numId w:val="20"/>
        </w:numPr>
        <w:spacing w:before="120" w:after="120" w:line="360" w:lineRule="auto"/>
        <w:jc w:val="both"/>
        <w:rPr>
          <w:rFonts w:ascii="Arial" w:hAnsi="Arial" w:cs="Arial"/>
          <w:sz w:val="24"/>
          <w:szCs w:val="24"/>
        </w:rPr>
      </w:pPr>
      <w:r w:rsidRPr="00986499">
        <w:rPr>
          <w:rFonts w:ascii="Arial" w:hAnsi="Arial" w:cs="Arial"/>
          <w:sz w:val="24"/>
          <w:szCs w:val="24"/>
        </w:rPr>
        <w:t>Lettrer les différentes lignes bancaires ;</w:t>
      </w:r>
    </w:p>
    <w:p w:rsidR="00B63E87" w:rsidRPr="00986499" w:rsidRDefault="00B63E87" w:rsidP="00A2475D">
      <w:pPr>
        <w:pStyle w:val="Paragraphedeliste1"/>
        <w:spacing w:before="120" w:after="120" w:line="360" w:lineRule="auto"/>
        <w:ind w:left="0"/>
        <w:jc w:val="both"/>
        <w:rPr>
          <w:rFonts w:ascii="Arial" w:hAnsi="Arial" w:cs="Arial"/>
          <w:sz w:val="24"/>
          <w:szCs w:val="24"/>
        </w:rPr>
      </w:pPr>
    </w:p>
    <w:p w:rsidR="00986499" w:rsidRPr="00986499" w:rsidRDefault="001A43E8" w:rsidP="009921E3">
      <w:pPr>
        <w:pStyle w:val="niveau3"/>
        <w:spacing w:line="360" w:lineRule="auto"/>
        <w:ind w:left="567"/>
        <w:outlineLvl w:val="3"/>
      </w:pPr>
      <w:bookmarkStart w:id="47" w:name="_Toc294539370"/>
      <w:r>
        <w:t xml:space="preserve">3.5. </w:t>
      </w:r>
      <w:r w:rsidR="00986499" w:rsidRPr="00986499">
        <w:t>Section Impôts et fiscalité :</w:t>
      </w:r>
      <w:bookmarkEnd w:id="47"/>
      <w:r w:rsidR="00986499" w:rsidRPr="00986499">
        <w:t xml:space="preserve"> </w:t>
      </w:r>
    </w:p>
    <w:p w:rsidR="00986499" w:rsidRPr="00986499" w:rsidRDefault="00986499" w:rsidP="00A91A73">
      <w:pPr>
        <w:pStyle w:val="Paragraphedeliste1"/>
        <w:spacing w:before="120" w:after="120" w:line="360" w:lineRule="auto"/>
        <w:ind w:left="0"/>
        <w:jc w:val="both"/>
        <w:rPr>
          <w:rFonts w:ascii="Arial" w:hAnsi="Arial" w:cs="Arial"/>
          <w:sz w:val="24"/>
          <w:szCs w:val="24"/>
        </w:rPr>
      </w:pPr>
      <w:r w:rsidRPr="00986499">
        <w:rPr>
          <w:rFonts w:ascii="Arial" w:hAnsi="Arial" w:cs="Arial"/>
          <w:sz w:val="24"/>
          <w:szCs w:val="24"/>
        </w:rPr>
        <w:t>La personne qui occupe ce poste est chargée d</w:t>
      </w:r>
      <w:r w:rsidR="004F5940">
        <w:rPr>
          <w:rFonts w:ascii="Arial" w:hAnsi="Arial" w:cs="Arial"/>
          <w:sz w:val="24"/>
          <w:szCs w:val="24"/>
        </w:rPr>
        <w:t>’e</w:t>
      </w:r>
      <w:r w:rsidRPr="00986499">
        <w:rPr>
          <w:rFonts w:ascii="Arial" w:hAnsi="Arial" w:cs="Arial"/>
          <w:sz w:val="24"/>
          <w:szCs w:val="24"/>
        </w:rPr>
        <w:t xml:space="preserve">ffectuer les déclarations fiscales relatives : </w:t>
      </w:r>
    </w:p>
    <w:p w:rsidR="00986499" w:rsidRPr="00986499" w:rsidRDefault="00986499" w:rsidP="00A91A73">
      <w:pPr>
        <w:pStyle w:val="Paragraphedeliste1"/>
        <w:numPr>
          <w:ilvl w:val="0"/>
          <w:numId w:val="21"/>
        </w:numPr>
        <w:spacing w:before="120" w:after="120" w:line="360" w:lineRule="auto"/>
        <w:jc w:val="both"/>
        <w:rPr>
          <w:rFonts w:ascii="Arial" w:hAnsi="Arial" w:cs="Arial"/>
          <w:sz w:val="24"/>
          <w:szCs w:val="24"/>
        </w:rPr>
      </w:pPr>
      <w:r w:rsidRPr="00986499">
        <w:rPr>
          <w:rFonts w:ascii="Arial" w:hAnsi="Arial" w:cs="Arial"/>
          <w:sz w:val="24"/>
          <w:szCs w:val="24"/>
        </w:rPr>
        <w:t>Impôt sur les revenues pour les animations accordées au personnel indépendant de Renault ;</w:t>
      </w:r>
    </w:p>
    <w:p w:rsidR="00986499" w:rsidRPr="00986499" w:rsidRDefault="00986499" w:rsidP="00A91A73">
      <w:pPr>
        <w:pStyle w:val="Paragraphedeliste1"/>
        <w:numPr>
          <w:ilvl w:val="0"/>
          <w:numId w:val="21"/>
        </w:numPr>
        <w:spacing w:before="120" w:after="120" w:line="360" w:lineRule="auto"/>
        <w:jc w:val="both"/>
        <w:rPr>
          <w:rFonts w:ascii="Arial" w:hAnsi="Arial" w:cs="Arial"/>
          <w:sz w:val="24"/>
          <w:szCs w:val="24"/>
        </w:rPr>
      </w:pPr>
      <w:r w:rsidRPr="00986499">
        <w:rPr>
          <w:rFonts w:ascii="Arial" w:hAnsi="Arial" w:cs="Arial"/>
          <w:sz w:val="24"/>
          <w:szCs w:val="24"/>
        </w:rPr>
        <w:t xml:space="preserve">La Taxe sur la valeur ajoutée (T.V.A) est prise en considération selon le régime débit et est déclarée mensuellement ; </w:t>
      </w:r>
    </w:p>
    <w:p w:rsidR="00986499" w:rsidRPr="00986499" w:rsidRDefault="00986499" w:rsidP="00A91A73">
      <w:pPr>
        <w:pStyle w:val="Paragraphedeliste1"/>
        <w:spacing w:before="120" w:after="120" w:line="360" w:lineRule="auto"/>
        <w:ind w:left="0"/>
        <w:jc w:val="both"/>
        <w:rPr>
          <w:rFonts w:ascii="Arial" w:hAnsi="Arial" w:cs="Arial"/>
          <w:sz w:val="24"/>
          <w:szCs w:val="24"/>
        </w:rPr>
      </w:pPr>
    </w:p>
    <w:p w:rsidR="00986499" w:rsidRPr="00986499" w:rsidRDefault="00986499" w:rsidP="00A91A73">
      <w:pPr>
        <w:pStyle w:val="Paragraphedeliste1"/>
        <w:numPr>
          <w:ilvl w:val="0"/>
          <w:numId w:val="21"/>
        </w:numPr>
        <w:spacing w:before="120" w:after="120" w:line="360" w:lineRule="auto"/>
        <w:jc w:val="both"/>
        <w:rPr>
          <w:rFonts w:ascii="Arial" w:hAnsi="Arial" w:cs="Arial"/>
          <w:sz w:val="24"/>
          <w:szCs w:val="24"/>
        </w:rPr>
      </w:pPr>
      <w:r w:rsidRPr="00986499">
        <w:rPr>
          <w:rFonts w:ascii="Arial" w:hAnsi="Arial" w:cs="Arial"/>
          <w:sz w:val="24"/>
          <w:szCs w:val="24"/>
        </w:rPr>
        <w:lastRenderedPageBreak/>
        <w:t>La taxe des biens et service communaux sur la valeur locative de l’immeuble ;</w:t>
      </w:r>
    </w:p>
    <w:p w:rsidR="001C34AE" w:rsidRPr="00A91A73" w:rsidRDefault="00986499" w:rsidP="00A91A73">
      <w:pPr>
        <w:pStyle w:val="Titre"/>
        <w:numPr>
          <w:ilvl w:val="0"/>
          <w:numId w:val="21"/>
        </w:numPr>
        <w:spacing w:before="120" w:after="120" w:line="360" w:lineRule="auto"/>
        <w:jc w:val="both"/>
        <w:rPr>
          <w:b w:val="0"/>
          <w:bCs w:val="0"/>
          <w:i w:val="0"/>
          <w:iCs w:val="0"/>
          <w:sz w:val="24"/>
          <w:szCs w:val="24"/>
          <w:u w:val="none"/>
          <w:lang w:eastAsia="en-US"/>
        </w:rPr>
      </w:pPr>
      <w:r w:rsidRPr="00986499">
        <w:rPr>
          <w:b w:val="0"/>
          <w:bCs w:val="0"/>
          <w:i w:val="0"/>
          <w:iCs w:val="0"/>
          <w:sz w:val="24"/>
          <w:szCs w:val="24"/>
          <w:u w:val="none"/>
          <w:lang w:eastAsia="en-US"/>
        </w:rPr>
        <w:t>L’impôt sur les sociétés  annuel qui est réglé sous forme des acomptes provisionnel trimestriel sur la base de l’IS ou la CM due de l’exercice précédent</w:t>
      </w:r>
      <w:r w:rsidR="001C34AE">
        <w:rPr>
          <w:b w:val="0"/>
          <w:bCs w:val="0"/>
          <w:i w:val="0"/>
          <w:iCs w:val="0"/>
          <w:sz w:val="24"/>
          <w:szCs w:val="24"/>
          <w:u w:val="none"/>
          <w:lang w:eastAsia="en-US"/>
        </w:rPr>
        <w:t>.</w:t>
      </w:r>
    </w:p>
    <w:p w:rsidR="00986499" w:rsidRPr="001C34AE" w:rsidRDefault="004F5940" w:rsidP="009921E3">
      <w:pPr>
        <w:pStyle w:val="Titre4"/>
        <w:spacing w:line="360" w:lineRule="auto"/>
        <w:ind w:left="567"/>
        <w:rPr>
          <w:rFonts w:cs="Arial"/>
          <w:i/>
          <w:szCs w:val="24"/>
        </w:rPr>
      </w:pPr>
      <w:bookmarkStart w:id="48" w:name="_Toc294539371"/>
      <w:r>
        <w:rPr>
          <w:rFonts w:eastAsia="Times New Roman"/>
        </w:rPr>
        <w:t xml:space="preserve">3.6. </w:t>
      </w:r>
      <w:r w:rsidR="00986499" w:rsidRPr="004F5940">
        <w:rPr>
          <w:rFonts w:eastAsia="Times New Roman"/>
        </w:rPr>
        <w:t>Section M</w:t>
      </w:r>
      <w:r>
        <w:t>agasin pièces de rechange nationales</w:t>
      </w:r>
      <w:r w:rsidR="00986499" w:rsidRPr="004F5940">
        <w:rPr>
          <w:rFonts w:eastAsia="Times New Roman"/>
        </w:rPr>
        <w:t> :</w:t>
      </w:r>
      <w:bookmarkEnd w:id="48"/>
    </w:p>
    <w:p w:rsidR="00986499" w:rsidRPr="00986499" w:rsidRDefault="00986499" w:rsidP="00A91A73">
      <w:pPr>
        <w:pStyle w:val="Titre"/>
        <w:spacing w:before="120" w:after="120" w:line="360" w:lineRule="auto"/>
        <w:jc w:val="both"/>
        <w:rPr>
          <w:b w:val="0"/>
          <w:bCs w:val="0"/>
          <w:i w:val="0"/>
          <w:iCs w:val="0"/>
          <w:sz w:val="24"/>
          <w:szCs w:val="24"/>
          <w:u w:val="none"/>
        </w:rPr>
      </w:pPr>
      <w:r w:rsidRPr="00986499">
        <w:rPr>
          <w:b w:val="0"/>
          <w:bCs w:val="0"/>
          <w:i w:val="0"/>
          <w:iCs w:val="0"/>
          <w:sz w:val="24"/>
          <w:szCs w:val="24"/>
          <w:u w:val="none"/>
        </w:rPr>
        <w:t>Le responsable de cette section s’occupe de toutes les opérations concernant les pièces de rechanges :</w:t>
      </w:r>
    </w:p>
    <w:p w:rsidR="00986499" w:rsidRPr="00986499" w:rsidRDefault="00986499" w:rsidP="00A91A73">
      <w:pPr>
        <w:pStyle w:val="Titre"/>
        <w:numPr>
          <w:ilvl w:val="0"/>
          <w:numId w:val="22"/>
        </w:numPr>
        <w:tabs>
          <w:tab w:val="clear" w:pos="1420"/>
          <w:tab w:val="num" w:pos="426"/>
        </w:tabs>
        <w:spacing w:before="120" w:after="120" w:line="360" w:lineRule="auto"/>
        <w:ind w:left="426"/>
        <w:jc w:val="both"/>
        <w:rPr>
          <w:b w:val="0"/>
          <w:bCs w:val="0"/>
          <w:i w:val="0"/>
          <w:iCs w:val="0"/>
          <w:sz w:val="24"/>
          <w:szCs w:val="24"/>
          <w:u w:val="none"/>
        </w:rPr>
      </w:pPr>
      <w:r w:rsidRPr="00986499">
        <w:rPr>
          <w:b w:val="0"/>
          <w:bCs w:val="0"/>
          <w:i w:val="0"/>
          <w:iCs w:val="0"/>
          <w:sz w:val="24"/>
          <w:szCs w:val="24"/>
          <w:u w:val="none"/>
        </w:rPr>
        <w:t>La comptabilisation des achats des pièces de rechange (PR</w:t>
      </w:r>
      <w:r w:rsidRPr="00986499">
        <w:rPr>
          <w:i w:val="0"/>
          <w:iCs w:val="0"/>
          <w:sz w:val="24"/>
          <w:szCs w:val="24"/>
          <w:u w:val="none"/>
        </w:rPr>
        <w:t>).</w:t>
      </w:r>
    </w:p>
    <w:p w:rsidR="00986499" w:rsidRPr="00986499" w:rsidRDefault="00986499" w:rsidP="00A91A73">
      <w:pPr>
        <w:pStyle w:val="Titre"/>
        <w:numPr>
          <w:ilvl w:val="0"/>
          <w:numId w:val="22"/>
        </w:numPr>
        <w:tabs>
          <w:tab w:val="clear" w:pos="1420"/>
          <w:tab w:val="num" w:pos="426"/>
        </w:tabs>
        <w:spacing w:before="120" w:after="120" w:line="360" w:lineRule="auto"/>
        <w:ind w:left="426"/>
        <w:jc w:val="both"/>
        <w:rPr>
          <w:b w:val="0"/>
          <w:bCs w:val="0"/>
          <w:i w:val="0"/>
          <w:iCs w:val="0"/>
          <w:sz w:val="24"/>
          <w:szCs w:val="24"/>
          <w:u w:val="none"/>
        </w:rPr>
      </w:pPr>
      <w:r w:rsidRPr="00986499">
        <w:rPr>
          <w:b w:val="0"/>
          <w:bCs w:val="0"/>
          <w:i w:val="0"/>
          <w:iCs w:val="0"/>
          <w:sz w:val="24"/>
          <w:szCs w:val="24"/>
          <w:u w:val="none"/>
        </w:rPr>
        <w:t>La détermination des prix de revient des PR.</w:t>
      </w:r>
    </w:p>
    <w:p w:rsidR="00986499" w:rsidRPr="00986499" w:rsidRDefault="00986499" w:rsidP="00A91A73">
      <w:pPr>
        <w:pStyle w:val="Titre"/>
        <w:numPr>
          <w:ilvl w:val="0"/>
          <w:numId w:val="22"/>
        </w:numPr>
        <w:tabs>
          <w:tab w:val="clear" w:pos="1420"/>
          <w:tab w:val="num" w:pos="426"/>
        </w:tabs>
        <w:spacing w:before="120" w:after="120" w:line="360" w:lineRule="auto"/>
        <w:ind w:left="426"/>
        <w:jc w:val="both"/>
        <w:rPr>
          <w:b w:val="0"/>
          <w:bCs w:val="0"/>
          <w:i w:val="0"/>
          <w:iCs w:val="0"/>
          <w:sz w:val="24"/>
          <w:szCs w:val="24"/>
          <w:u w:val="none"/>
        </w:rPr>
      </w:pPr>
      <w:r w:rsidRPr="00986499">
        <w:rPr>
          <w:b w:val="0"/>
          <w:bCs w:val="0"/>
          <w:i w:val="0"/>
          <w:iCs w:val="0"/>
          <w:sz w:val="24"/>
          <w:szCs w:val="24"/>
          <w:u w:val="none"/>
        </w:rPr>
        <w:t>En collaboration avec le caissier du MPRN, le comptable dégage la valeur d’entrée, de sortie, et le stock des PR.</w:t>
      </w:r>
    </w:p>
    <w:p w:rsidR="00986499" w:rsidRPr="00986499" w:rsidRDefault="00986499" w:rsidP="00A91A73">
      <w:pPr>
        <w:pStyle w:val="Titre"/>
        <w:numPr>
          <w:ilvl w:val="0"/>
          <w:numId w:val="22"/>
        </w:numPr>
        <w:tabs>
          <w:tab w:val="clear" w:pos="1420"/>
        </w:tabs>
        <w:spacing w:before="120" w:after="120" w:line="360" w:lineRule="auto"/>
        <w:ind w:left="426"/>
        <w:jc w:val="both"/>
        <w:rPr>
          <w:b w:val="0"/>
          <w:bCs w:val="0"/>
          <w:i w:val="0"/>
          <w:iCs w:val="0"/>
          <w:sz w:val="24"/>
          <w:szCs w:val="24"/>
          <w:u w:val="none"/>
        </w:rPr>
      </w:pPr>
      <w:r w:rsidRPr="00986499">
        <w:rPr>
          <w:b w:val="0"/>
          <w:bCs w:val="0"/>
          <w:i w:val="0"/>
          <w:iCs w:val="0"/>
          <w:sz w:val="24"/>
          <w:szCs w:val="24"/>
          <w:u w:val="none"/>
        </w:rPr>
        <w:t>Mensuellement, le comptable dégage l’écart entre le stock comptable et le stock physique ; aussi il établit le compte d’exploitation qui lui permet de déterminer le résultat et les marges sur les ventes.</w:t>
      </w:r>
    </w:p>
    <w:p w:rsidR="004F5940" w:rsidRDefault="00986499" w:rsidP="00A91A73">
      <w:pPr>
        <w:pStyle w:val="Titre"/>
        <w:numPr>
          <w:ilvl w:val="0"/>
          <w:numId w:val="22"/>
        </w:numPr>
        <w:tabs>
          <w:tab w:val="clear" w:pos="1420"/>
        </w:tabs>
        <w:spacing w:before="120" w:after="120" w:line="360" w:lineRule="auto"/>
        <w:ind w:left="426"/>
        <w:jc w:val="both"/>
        <w:rPr>
          <w:b w:val="0"/>
          <w:bCs w:val="0"/>
          <w:i w:val="0"/>
          <w:iCs w:val="0"/>
          <w:sz w:val="24"/>
          <w:szCs w:val="24"/>
          <w:u w:val="none"/>
        </w:rPr>
      </w:pPr>
      <w:r w:rsidRPr="00986499">
        <w:rPr>
          <w:b w:val="0"/>
          <w:bCs w:val="0"/>
          <w:i w:val="0"/>
          <w:iCs w:val="0"/>
          <w:sz w:val="24"/>
          <w:szCs w:val="24"/>
          <w:u w:val="none"/>
        </w:rPr>
        <w:t>Le lettrage.</w:t>
      </w:r>
    </w:p>
    <w:p w:rsidR="00A2475D" w:rsidRDefault="00A2475D" w:rsidP="00A2475D">
      <w:pPr>
        <w:pStyle w:val="Titre"/>
        <w:spacing w:before="120" w:after="120" w:line="360" w:lineRule="auto"/>
        <w:jc w:val="both"/>
        <w:rPr>
          <w:b w:val="0"/>
          <w:bCs w:val="0"/>
          <w:i w:val="0"/>
          <w:iCs w:val="0"/>
          <w:sz w:val="24"/>
          <w:szCs w:val="24"/>
          <w:u w:val="none"/>
        </w:rPr>
      </w:pPr>
    </w:p>
    <w:p w:rsidR="00A2475D" w:rsidRPr="00A91A73" w:rsidRDefault="00A2475D" w:rsidP="00A2475D">
      <w:pPr>
        <w:pStyle w:val="Titre"/>
        <w:spacing w:before="120" w:after="120" w:line="360" w:lineRule="auto"/>
        <w:jc w:val="both"/>
        <w:rPr>
          <w:b w:val="0"/>
          <w:bCs w:val="0"/>
          <w:i w:val="0"/>
          <w:iCs w:val="0"/>
          <w:sz w:val="24"/>
          <w:szCs w:val="24"/>
          <w:u w:val="none"/>
        </w:rPr>
      </w:pPr>
    </w:p>
    <w:p w:rsidR="00986499" w:rsidRPr="00986499" w:rsidRDefault="004F5940" w:rsidP="009921E3">
      <w:pPr>
        <w:pStyle w:val="Titre4"/>
        <w:tabs>
          <w:tab w:val="left" w:pos="567"/>
        </w:tabs>
        <w:spacing w:line="360" w:lineRule="auto"/>
        <w:ind w:left="567"/>
      </w:pPr>
      <w:bookmarkStart w:id="49" w:name="_Toc294539372"/>
      <w:r>
        <w:rPr>
          <w:rFonts w:eastAsia="Times New Roman"/>
        </w:rPr>
        <w:t xml:space="preserve">3.7. </w:t>
      </w:r>
      <w:r w:rsidRPr="004F5940">
        <w:rPr>
          <w:rFonts w:eastAsia="Times New Roman"/>
        </w:rPr>
        <w:t xml:space="preserve">Section voitures neuves </w:t>
      </w:r>
      <w:r w:rsidR="00986499" w:rsidRPr="004F5940">
        <w:rPr>
          <w:rFonts w:eastAsia="Times New Roman"/>
        </w:rPr>
        <w:t>:</w:t>
      </w:r>
      <w:bookmarkEnd w:id="49"/>
    </w:p>
    <w:p w:rsidR="00986499" w:rsidRPr="004F5940" w:rsidRDefault="00986499" w:rsidP="00A91A73">
      <w:pPr>
        <w:spacing w:before="120" w:after="120" w:line="360" w:lineRule="auto"/>
        <w:jc w:val="both"/>
        <w:rPr>
          <w:rFonts w:ascii="Arial" w:hAnsi="Arial" w:cs="Arial"/>
          <w:sz w:val="24"/>
          <w:szCs w:val="24"/>
        </w:rPr>
      </w:pPr>
      <w:r w:rsidRPr="00986499">
        <w:rPr>
          <w:rFonts w:ascii="Arial" w:hAnsi="Arial" w:cs="Arial"/>
          <w:sz w:val="24"/>
          <w:szCs w:val="24"/>
        </w:rPr>
        <w:t>Cette section se charge de toutes les opérations qui touchent les voitures neuves (VN) :</w:t>
      </w:r>
    </w:p>
    <w:p w:rsidR="00986499" w:rsidRPr="00986499" w:rsidRDefault="00986499" w:rsidP="00A91A73">
      <w:pPr>
        <w:pStyle w:val="STYLEPUCE"/>
        <w:spacing w:line="360" w:lineRule="auto"/>
      </w:pPr>
      <w:r w:rsidRPr="00986499">
        <w:t>la détermination du prix de revient des véhicules importés :</w:t>
      </w:r>
    </w:p>
    <w:p w:rsidR="004F5940" w:rsidRDefault="00986499" w:rsidP="00A91A73">
      <w:pPr>
        <w:spacing w:before="120" w:after="120" w:line="360" w:lineRule="auto"/>
        <w:jc w:val="both"/>
        <w:rPr>
          <w:rFonts w:ascii="Arial" w:hAnsi="Arial" w:cs="Arial"/>
          <w:sz w:val="24"/>
          <w:szCs w:val="24"/>
        </w:rPr>
      </w:pPr>
      <w:r w:rsidRPr="00986499">
        <w:rPr>
          <w:rFonts w:ascii="Arial" w:hAnsi="Arial" w:cs="Arial"/>
          <w:sz w:val="24"/>
          <w:szCs w:val="24"/>
        </w:rPr>
        <w:t>Cette tâche passe par deux étapes :</w:t>
      </w:r>
    </w:p>
    <w:p w:rsidR="00D1781C" w:rsidRPr="004F5940" w:rsidRDefault="004F5940" w:rsidP="00A91A73">
      <w:pPr>
        <w:spacing w:before="120" w:after="120" w:line="360" w:lineRule="auto"/>
        <w:jc w:val="both"/>
        <w:rPr>
          <w:rFonts w:ascii="Arial" w:hAnsi="Arial" w:cs="Arial"/>
          <w:sz w:val="24"/>
          <w:szCs w:val="24"/>
        </w:rPr>
      </w:pPr>
      <w:r w:rsidRPr="004F5940">
        <w:rPr>
          <w:rFonts w:ascii="Arial" w:hAnsi="Arial" w:cs="Arial"/>
          <w:b/>
          <w:bCs/>
          <w:iCs/>
          <w:color w:val="365F91" w:themeColor="accent1" w:themeShade="BF"/>
          <w:sz w:val="24"/>
          <w:szCs w:val="24"/>
          <w:u w:val="single"/>
        </w:rPr>
        <w:t>L</w:t>
      </w:r>
      <w:r w:rsidR="00986499" w:rsidRPr="004F5940">
        <w:rPr>
          <w:rFonts w:ascii="Arial" w:hAnsi="Arial" w:cs="Arial"/>
          <w:b/>
          <w:bCs/>
          <w:iCs/>
          <w:color w:val="365F91" w:themeColor="accent1" w:themeShade="BF"/>
          <w:sz w:val="24"/>
          <w:szCs w:val="24"/>
          <w:u w:val="single"/>
        </w:rPr>
        <w:t>a comptabilisation des achats</w:t>
      </w:r>
      <w:r w:rsidR="0016761E">
        <w:rPr>
          <w:rFonts w:ascii="Arial" w:hAnsi="Arial" w:cs="Arial"/>
          <w:b/>
          <w:bCs/>
          <w:iCs/>
          <w:color w:val="365F91" w:themeColor="accent1" w:themeShade="BF"/>
          <w:sz w:val="24"/>
          <w:szCs w:val="24"/>
          <w:u w:val="single"/>
        </w:rPr>
        <w:t> :</w:t>
      </w:r>
      <w:r w:rsidRPr="004F5940">
        <w:rPr>
          <w:rFonts w:ascii="Arial" w:hAnsi="Arial" w:cs="Arial"/>
          <w:sz w:val="24"/>
          <w:szCs w:val="24"/>
        </w:rPr>
        <w:t xml:space="preserve"> A</w:t>
      </w:r>
      <w:r w:rsidR="00986499" w:rsidRPr="004F5940">
        <w:rPr>
          <w:rFonts w:ascii="Arial" w:hAnsi="Arial" w:cs="Arial"/>
          <w:sz w:val="24"/>
          <w:szCs w:val="24"/>
        </w:rPr>
        <w:t xml:space="preserve">près la réception d’un dossier, du service transit, qui contient la confirmation d’embarquement, la facture globale, et les factures détaillées des voitures neuves importées, le comptable lui donne un numéro de transit, vérifie si les châssis des véhicules réceptionnés sont conformes à ceux qui se trouvent sur les factures détaillées, crée un </w:t>
      </w:r>
      <w:r w:rsidR="00986499" w:rsidRPr="004F5940">
        <w:rPr>
          <w:rFonts w:ascii="Arial" w:hAnsi="Arial" w:cs="Arial"/>
          <w:b/>
          <w:bCs/>
          <w:sz w:val="24"/>
          <w:szCs w:val="24"/>
        </w:rPr>
        <w:t xml:space="preserve">BL </w:t>
      </w:r>
      <w:r w:rsidR="00986499" w:rsidRPr="004F5940">
        <w:rPr>
          <w:rFonts w:ascii="Arial" w:hAnsi="Arial" w:cs="Arial"/>
          <w:sz w:val="24"/>
          <w:szCs w:val="24"/>
        </w:rPr>
        <w:t>où il sélectionne les VN et les répartis selon le type et le montant, avant de les comptabiliser.</w:t>
      </w:r>
    </w:p>
    <w:p w:rsidR="004F5940" w:rsidRPr="004F5940" w:rsidRDefault="004F5940" w:rsidP="00A91A73">
      <w:pPr>
        <w:spacing w:after="0" w:line="360" w:lineRule="auto"/>
        <w:jc w:val="both"/>
        <w:rPr>
          <w:rFonts w:ascii="Arial" w:hAnsi="Arial" w:cs="Arial"/>
          <w:iCs/>
          <w:sz w:val="24"/>
          <w:u w:val="single"/>
        </w:rPr>
      </w:pPr>
      <w:r w:rsidRPr="004F5940">
        <w:rPr>
          <w:rFonts w:ascii="Arial" w:hAnsi="Arial" w:cs="Arial"/>
          <w:b/>
          <w:bCs/>
          <w:iCs/>
          <w:color w:val="365F91" w:themeColor="accent1" w:themeShade="BF"/>
          <w:sz w:val="24"/>
          <w:szCs w:val="24"/>
          <w:u w:val="single"/>
        </w:rPr>
        <w:lastRenderedPageBreak/>
        <w:t>L’addition et la comptabilisation des frais d’approche :</w:t>
      </w:r>
      <w:r w:rsidRPr="004F5940">
        <w:rPr>
          <w:rFonts w:ascii="Arial" w:hAnsi="Arial" w:cs="Arial"/>
          <w:sz w:val="24"/>
        </w:rPr>
        <w:t xml:space="preserve"> Pour aboutir au prix de revient, le comptable additionne à chaque BL ses charges qui le concernent :</w:t>
      </w:r>
    </w:p>
    <w:p w:rsidR="004F5940" w:rsidRPr="004F5940" w:rsidRDefault="004F5940" w:rsidP="00A91A73">
      <w:pPr>
        <w:numPr>
          <w:ilvl w:val="0"/>
          <w:numId w:val="23"/>
        </w:numPr>
        <w:spacing w:after="0" w:line="360" w:lineRule="auto"/>
        <w:jc w:val="both"/>
        <w:rPr>
          <w:rFonts w:ascii="Arial" w:hAnsi="Arial" w:cs="Arial"/>
          <w:sz w:val="24"/>
        </w:rPr>
      </w:pPr>
      <w:r w:rsidRPr="004F5940">
        <w:rPr>
          <w:rFonts w:ascii="Arial" w:hAnsi="Arial" w:cs="Arial"/>
          <w:sz w:val="24"/>
        </w:rPr>
        <w:t>Fret</w:t>
      </w:r>
    </w:p>
    <w:p w:rsidR="004F5940" w:rsidRPr="004F5940" w:rsidRDefault="004F5940" w:rsidP="00A91A73">
      <w:pPr>
        <w:numPr>
          <w:ilvl w:val="0"/>
          <w:numId w:val="23"/>
        </w:numPr>
        <w:spacing w:after="0" w:line="360" w:lineRule="auto"/>
        <w:jc w:val="both"/>
        <w:rPr>
          <w:rFonts w:ascii="Arial" w:hAnsi="Arial" w:cs="Arial"/>
          <w:sz w:val="24"/>
        </w:rPr>
      </w:pPr>
      <w:r w:rsidRPr="004F5940">
        <w:rPr>
          <w:rFonts w:ascii="Arial" w:hAnsi="Arial" w:cs="Arial"/>
          <w:sz w:val="24"/>
        </w:rPr>
        <w:t>Assurance</w:t>
      </w:r>
    </w:p>
    <w:p w:rsidR="004F5940" w:rsidRPr="004F5940" w:rsidRDefault="004F5940" w:rsidP="00A91A73">
      <w:pPr>
        <w:numPr>
          <w:ilvl w:val="0"/>
          <w:numId w:val="23"/>
        </w:numPr>
        <w:spacing w:after="0" w:line="360" w:lineRule="auto"/>
        <w:jc w:val="both"/>
        <w:rPr>
          <w:rFonts w:ascii="Arial" w:hAnsi="Arial" w:cs="Arial"/>
          <w:sz w:val="24"/>
        </w:rPr>
      </w:pPr>
      <w:r w:rsidRPr="004F5940">
        <w:rPr>
          <w:rFonts w:ascii="Arial" w:hAnsi="Arial" w:cs="Arial"/>
          <w:sz w:val="24"/>
        </w:rPr>
        <w:t>Transit</w:t>
      </w:r>
    </w:p>
    <w:p w:rsidR="00986499" w:rsidRDefault="004F5940" w:rsidP="00A91A73">
      <w:pPr>
        <w:numPr>
          <w:ilvl w:val="0"/>
          <w:numId w:val="23"/>
        </w:numPr>
        <w:spacing w:after="0" w:line="360" w:lineRule="auto"/>
        <w:jc w:val="both"/>
        <w:rPr>
          <w:rFonts w:ascii="Arial" w:hAnsi="Arial" w:cs="Arial"/>
          <w:sz w:val="24"/>
        </w:rPr>
      </w:pPr>
      <w:r w:rsidRPr="004F5940">
        <w:rPr>
          <w:rFonts w:ascii="Arial" w:hAnsi="Arial" w:cs="Arial"/>
          <w:sz w:val="24"/>
        </w:rPr>
        <w:t>Droit douane</w:t>
      </w:r>
    </w:p>
    <w:p w:rsidR="004F5940" w:rsidRPr="004F5940" w:rsidRDefault="004F5940" w:rsidP="00A2475D">
      <w:pPr>
        <w:spacing w:after="0" w:line="360" w:lineRule="auto"/>
        <w:jc w:val="both"/>
        <w:rPr>
          <w:rFonts w:ascii="Arial" w:hAnsi="Arial" w:cs="Arial"/>
          <w:sz w:val="14"/>
        </w:rPr>
      </w:pPr>
    </w:p>
    <w:p w:rsidR="004F5940" w:rsidRPr="004F5940" w:rsidRDefault="004F5940" w:rsidP="005429D7">
      <w:pPr>
        <w:pStyle w:val="STYLEPUCE"/>
        <w:spacing w:line="480" w:lineRule="auto"/>
      </w:pPr>
      <w:r>
        <w:t>Le calcul des marges :</w:t>
      </w:r>
    </w:p>
    <w:p w:rsidR="004F5940" w:rsidRPr="004F5940" w:rsidRDefault="00E5624C" w:rsidP="005429D7">
      <w:pPr>
        <w:pStyle w:val="STYLEPUCE"/>
        <w:spacing w:line="480" w:lineRule="auto"/>
      </w:pPr>
      <w:r>
        <w:t>L</w:t>
      </w:r>
      <w:r w:rsidR="004F5940" w:rsidRPr="004F5940">
        <w:t>a comptabilisation des ventes :</w:t>
      </w:r>
    </w:p>
    <w:p w:rsidR="004F5940" w:rsidRPr="004F5940" w:rsidRDefault="004F5940" w:rsidP="005429D7">
      <w:pPr>
        <w:pStyle w:val="STYLEPUCE"/>
        <w:spacing w:line="480" w:lineRule="auto"/>
      </w:pPr>
      <w:r w:rsidRPr="004F5940">
        <w:t>Le calcul des commissions des vendeurs.</w:t>
      </w:r>
    </w:p>
    <w:p w:rsidR="004F5940" w:rsidRDefault="004F5940" w:rsidP="005429D7">
      <w:pPr>
        <w:pStyle w:val="STYLEPUCE"/>
        <w:spacing w:line="480" w:lineRule="auto"/>
      </w:pPr>
      <w:r w:rsidRPr="004F5940">
        <w:t>L’établissement des états de rapprochement du stock comptable et réel.</w:t>
      </w:r>
    </w:p>
    <w:p w:rsidR="004F5940" w:rsidRPr="00E5624C" w:rsidRDefault="004F5940" w:rsidP="005429D7">
      <w:pPr>
        <w:pStyle w:val="STYLEPUCE"/>
        <w:spacing w:line="480" w:lineRule="auto"/>
        <w:rPr>
          <w:b w:val="0"/>
          <w:color w:val="auto"/>
        </w:rPr>
      </w:pPr>
      <w:r w:rsidRPr="00E5624C">
        <w:t>L’établissement des ét</w:t>
      </w:r>
      <w:r w:rsidR="00E5624C">
        <w:t>ats de rapprochement des ventes :</w:t>
      </w:r>
      <w:r w:rsidRPr="00E5624C">
        <w:t xml:space="preserve"> </w:t>
      </w:r>
      <w:r w:rsidRPr="00E5624C">
        <w:rPr>
          <w:b w:val="0"/>
          <w:color w:val="auto"/>
        </w:rPr>
        <w:t>qui permettra de dégager l’écart   entre les ventes signalées au service comptabilité et celles au service commercial.</w:t>
      </w:r>
    </w:p>
    <w:p w:rsidR="00CF014B" w:rsidRPr="0016761E" w:rsidRDefault="00E5624C" w:rsidP="005429D7">
      <w:pPr>
        <w:pStyle w:val="STYLEPUCE"/>
        <w:spacing w:line="480" w:lineRule="auto"/>
      </w:pPr>
      <w:r>
        <w:t xml:space="preserve"> </w:t>
      </w:r>
      <w:r w:rsidR="004F5940" w:rsidRPr="004F5940">
        <w:t>Dégager l’assiette TVA-VN.</w:t>
      </w:r>
    </w:p>
    <w:p w:rsidR="00CF014B" w:rsidRDefault="00CF014B" w:rsidP="00A91A73">
      <w:pPr>
        <w:spacing w:line="360" w:lineRule="auto"/>
        <w:rPr>
          <w:rFonts w:ascii="Arial" w:hAnsi="Arial" w:cs="Arial"/>
          <w:sz w:val="24"/>
          <w:szCs w:val="24"/>
        </w:rPr>
      </w:pPr>
    </w:p>
    <w:p w:rsidR="00D1781C" w:rsidRDefault="00D1781C" w:rsidP="00A91A73">
      <w:pPr>
        <w:spacing w:before="120" w:after="120" w:line="360" w:lineRule="auto"/>
        <w:jc w:val="both"/>
        <w:outlineLvl w:val="0"/>
        <w:rPr>
          <w:rFonts w:ascii="Arial" w:hAnsi="Arial" w:cs="Arial"/>
          <w:b/>
          <w:color w:val="4A442A" w:themeColor="background2" w:themeShade="40"/>
          <w:sz w:val="24"/>
          <w:szCs w:val="24"/>
          <w:u w:val="single"/>
        </w:rPr>
      </w:pPr>
      <w:bookmarkStart w:id="50" w:name="_Toc294247569"/>
    </w:p>
    <w:p w:rsidR="00D1781C" w:rsidRDefault="00D1781C" w:rsidP="00A91A73">
      <w:pPr>
        <w:spacing w:before="120" w:after="120" w:line="360" w:lineRule="auto"/>
        <w:jc w:val="both"/>
        <w:outlineLvl w:val="0"/>
        <w:rPr>
          <w:rFonts w:ascii="Arial" w:hAnsi="Arial" w:cs="Arial"/>
          <w:b/>
          <w:color w:val="4A442A" w:themeColor="background2" w:themeShade="40"/>
          <w:sz w:val="24"/>
          <w:szCs w:val="24"/>
          <w:u w:val="single"/>
        </w:rPr>
      </w:pPr>
    </w:p>
    <w:p w:rsidR="00A90CE4" w:rsidRDefault="00A90CE4" w:rsidP="00A91A73">
      <w:pPr>
        <w:spacing w:before="120" w:after="120" w:line="360" w:lineRule="auto"/>
        <w:jc w:val="both"/>
        <w:outlineLvl w:val="0"/>
        <w:rPr>
          <w:rFonts w:ascii="Arial" w:hAnsi="Arial" w:cs="Arial"/>
          <w:b/>
          <w:color w:val="4A442A" w:themeColor="background2" w:themeShade="40"/>
          <w:sz w:val="24"/>
          <w:szCs w:val="24"/>
          <w:u w:val="single"/>
        </w:rPr>
      </w:pPr>
    </w:p>
    <w:p w:rsidR="00F258BF" w:rsidRDefault="00F258BF" w:rsidP="00A91A73">
      <w:pPr>
        <w:spacing w:before="120" w:after="120" w:line="360" w:lineRule="auto"/>
        <w:jc w:val="both"/>
        <w:outlineLvl w:val="0"/>
        <w:rPr>
          <w:rFonts w:ascii="Arial" w:hAnsi="Arial" w:cs="Arial"/>
          <w:b/>
          <w:color w:val="4A442A" w:themeColor="background2" w:themeShade="40"/>
          <w:sz w:val="24"/>
          <w:szCs w:val="24"/>
          <w:u w:val="single"/>
        </w:rPr>
      </w:pPr>
    </w:p>
    <w:p w:rsidR="00F258BF" w:rsidRDefault="00F258BF" w:rsidP="00A91A73">
      <w:pPr>
        <w:spacing w:before="120" w:after="120" w:line="360" w:lineRule="auto"/>
        <w:jc w:val="both"/>
        <w:outlineLvl w:val="0"/>
        <w:rPr>
          <w:rFonts w:ascii="Arial" w:hAnsi="Arial" w:cs="Arial"/>
          <w:b/>
          <w:color w:val="4A442A" w:themeColor="background2" w:themeShade="40"/>
          <w:sz w:val="24"/>
          <w:szCs w:val="24"/>
          <w:u w:val="single"/>
        </w:rPr>
      </w:pPr>
    </w:p>
    <w:p w:rsidR="00F258BF" w:rsidRDefault="00F258BF" w:rsidP="00A91A73">
      <w:pPr>
        <w:spacing w:before="120" w:after="120" w:line="360" w:lineRule="auto"/>
        <w:jc w:val="both"/>
        <w:outlineLvl w:val="0"/>
        <w:rPr>
          <w:rFonts w:ascii="Arial" w:hAnsi="Arial" w:cs="Arial"/>
          <w:b/>
          <w:color w:val="4A442A" w:themeColor="background2" w:themeShade="40"/>
          <w:sz w:val="24"/>
          <w:szCs w:val="24"/>
          <w:u w:val="single"/>
        </w:rPr>
      </w:pPr>
    </w:p>
    <w:p w:rsidR="00F258BF" w:rsidRDefault="00F258BF" w:rsidP="00A91A73">
      <w:pPr>
        <w:spacing w:before="120" w:after="120" w:line="360" w:lineRule="auto"/>
        <w:jc w:val="both"/>
        <w:outlineLvl w:val="0"/>
        <w:rPr>
          <w:rFonts w:ascii="Arial" w:hAnsi="Arial" w:cs="Arial"/>
          <w:b/>
          <w:color w:val="4A442A" w:themeColor="background2" w:themeShade="40"/>
          <w:sz w:val="24"/>
          <w:szCs w:val="24"/>
          <w:u w:val="single"/>
        </w:rPr>
      </w:pPr>
    </w:p>
    <w:p w:rsidR="00F258BF" w:rsidRDefault="00F258BF" w:rsidP="00A91A73">
      <w:pPr>
        <w:spacing w:before="120" w:after="120" w:line="360" w:lineRule="auto"/>
        <w:jc w:val="both"/>
        <w:outlineLvl w:val="0"/>
        <w:rPr>
          <w:rFonts w:ascii="Arial" w:hAnsi="Arial" w:cs="Arial"/>
          <w:b/>
          <w:color w:val="4A442A" w:themeColor="background2" w:themeShade="40"/>
          <w:sz w:val="24"/>
          <w:szCs w:val="24"/>
          <w:u w:val="single"/>
        </w:rPr>
      </w:pPr>
    </w:p>
    <w:p w:rsidR="00F258BF" w:rsidRDefault="00F258BF" w:rsidP="00A91A73">
      <w:pPr>
        <w:spacing w:before="120" w:after="120" w:line="360" w:lineRule="auto"/>
        <w:jc w:val="both"/>
        <w:outlineLvl w:val="0"/>
        <w:rPr>
          <w:rFonts w:ascii="Arial" w:hAnsi="Arial" w:cs="Arial"/>
          <w:b/>
          <w:color w:val="4A442A" w:themeColor="background2" w:themeShade="40"/>
          <w:sz w:val="24"/>
          <w:szCs w:val="24"/>
          <w:u w:val="single"/>
        </w:rPr>
      </w:pPr>
    </w:p>
    <w:p w:rsidR="00F258BF" w:rsidRDefault="00F258BF" w:rsidP="00A91A73">
      <w:pPr>
        <w:spacing w:before="120" w:after="120" w:line="360" w:lineRule="auto"/>
        <w:jc w:val="both"/>
        <w:outlineLvl w:val="0"/>
        <w:rPr>
          <w:rFonts w:ascii="Arial" w:hAnsi="Arial" w:cs="Arial"/>
          <w:b/>
          <w:color w:val="4A442A" w:themeColor="background2" w:themeShade="40"/>
          <w:sz w:val="24"/>
          <w:szCs w:val="24"/>
          <w:u w:val="single"/>
        </w:rPr>
      </w:pPr>
    </w:p>
    <w:p w:rsidR="00F258BF" w:rsidRDefault="00F258BF" w:rsidP="00A91A73">
      <w:pPr>
        <w:spacing w:before="120" w:after="120" w:line="360" w:lineRule="auto"/>
        <w:jc w:val="both"/>
        <w:outlineLvl w:val="0"/>
        <w:rPr>
          <w:rFonts w:ascii="Arial" w:hAnsi="Arial" w:cs="Arial"/>
          <w:b/>
          <w:color w:val="4A442A" w:themeColor="background2" w:themeShade="40"/>
          <w:sz w:val="24"/>
          <w:szCs w:val="24"/>
          <w:u w:val="single"/>
        </w:rPr>
      </w:pPr>
    </w:p>
    <w:p w:rsidR="00F258BF" w:rsidRDefault="00F258BF" w:rsidP="00A91A73">
      <w:pPr>
        <w:spacing w:before="120" w:after="120" w:line="360" w:lineRule="auto"/>
        <w:jc w:val="both"/>
        <w:outlineLvl w:val="0"/>
        <w:rPr>
          <w:rFonts w:ascii="Arial" w:hAnsi="Arial" w:cs="Arial"/>
          <w:b/>
          <w:color w:val="4A442A" w:themeColor="background2" w:themeShade="40"/>
          <w:sz w:val="24"/>
          <w:szCs w:val="24"/>
          <w:u w:val="single"/>
        </w:rPr>
      </w:pPr>
    </w:p>
    <w:p w:rsidR="00F258BF" w:rsidRDefault="00F258BF" w:rsidP="00A91A73">
      <w:pPr>
        <w:spacing w:before="120" w:after="120" w:line="360" w:lineRule="auto"/>
        <w:jc w:val="both"/>
        <w:outlineLvl w:val="0"/>
        <w:rPr>
          <w:rFonts w:ascii="Arial" w:hAnsi="Arial" w:cs="Arial"/>
          <w:b/>
          <w:color w:val="4A442A" w:themeColor="background2" w:themeShade="40"/>
          <w:sz w:val="24"/>
          <w:szCs w:val="24"/>
          <w:u w:val="single"/>
        </w:rPr>
      </w:pPr>
    </w:p>
    <w:p w:rsidR="00F258BF" w:rsidRDefault="00F258BF" w:rsidP="00A91A73">
      <w:pPr>
        <w:spacing w:before="120" w:after="120" w:line="360" w:lineRule="auto"/>
        <w:jc w:val="both"/>
        <w:outlineLvl w:val="0"/>
        <w:rPr>
          <w:rFonts w:ascii="Arial" w:hAnsi="Arial" w:cs="Arial"/>
          <w:b/>
          <w:color w:val="4A442A" w:themeColor="background2" w:themeShade="40"/>
          <w:sz w:val="24"/>
          <w:szCs w:val="24"/>
          <w:u w:val="single"/>
        </w:rPr>
      </w:pPr>
    </w:p>
    <w:p w:rsidR="00F258BF" w:rsidRDefault="00F258BF" w:rsidP="00A91A73">
      <w:pPr>
        <w:spacing w:before="120" w:after="120" w:line="360" w:lineRule="auto"/>
        <w:jc w:val="both"/>
        <w:outlineLvl w:val="0"/>
        <w:rPr>
          <w:rFonts w:ascii="Arial" w:hAnsi="Arial" w:cs="Arial"/>
          <w:b/>
          <w:color w:val="4A442A" w:themeColor="background2" w:themeShade="40"/>
          <w:sz w:val="24"/>
          <w:szCs w:val="24"/>
          <w:u w:val="single"/>
        </w:rPr>
      </w:pPr>
    </w:p>
    <w:p w:rsidR="00A90CE4" w:rsidRDefault="00A90CE4" w:rsidP="00A91A73">
      <w:pPr>
        <w:spacing w:before="120" w:after="120" w:line="360" w:lineRule="auto"/>
        <w:jc w:val="both"/>
        <w:outlineLvl w:val="0"/>
        <w:rPr>
          <w:rFonts w:ascii="Arial" w:hAnsi="Arial" w:cs="Arial"/>
          <w:b/>
          <w:color w:val="4A442A" w:themeColor="background2" w:themeShade="40"/>
          <w:sz w:val="24"/>
          <w:szCs w:val="24"/>
          <w:u w:val="single"/>
        </w:rPr>
      </w:pPr>
    </w:p>
    <w:p w:rsidR="00D1781C" w:rsidRDefault="00D1781C" w:rsidP="00A91A73">
      <w:pPr>
        <w:spacing w:before="120" w:after="120" w:line="360" w:lineRule="auto"/>
        <w:jc w:val="both"/>
        <w:outlineLvl w:val="0"/>
        <w:rPr>
          <w:rFonts w:ascii="Arial" w:hAnsi="Arial" w:cs="Arial"/>
          <w:b/>
          <w:color w:val="4A442A" w:themeColor="background2" w:themeShade="40"/>
          <w:sz w:val="24"/>
          <w:szCs w:val="24"/>
          <w:u w:val="single"/>
        </w:rPr>
      </w:pPr>
    </w:p>
    <w:p w:rsidR="00A90CE4" w:rsidRDefault="00A90CE4" w:rsidP="00A91A73">
      <w:pPr>
        <w:spacing w:before="120" w:after="120" w:line="360" w:lineRule="auto"/>
        <w:jc w:val="both"/>
        <w:outlineLvl w:val="0"/>
        <w:rPr>
          <w:rFonts w:ascii="Arial" w:hAnsi="Arial" w:cs="Arial"/>
          <w:b/>
          <w:color w:val="4A442A" w:themeColor="background2" w:themeShade="40"/>
          <w:sz w:val="24"/>
          <w:szCs w:val="24"/>
          <w:u w:val="single"/>
        </w:rPr>
      </w:pPr>
    </w:p>
    <w:p w:rsidR="00A90CE4" w:rsidRDefault="00A90CE4" w:rsidP="00A91A73">
      <w:pPr>
        <w:spacing w:before="120" w:after="120" w:line="360" w:lineRule="auto"/>
        <w:jc w:val="both"/>
        <w:outlineLvl w:val="0"/>
        <w:rPr>
          <w:rFonts w:ascii="Arial" w:hAnsi="Arial" w:cs="Arial"/>
          <w:b/>
          <w:color w:val="4A442A" w:themeColor="background2" w:themeShade="40"/>
          <w:sz w:val="24"/>
          <w:szCs w:val="24"/>
          <w:u w:val="single"/>
        </w:rPr>
      </w:pPr>
    </w:p>
    <w:p w:rsidR="00A90CE4" w:rsidRDefault="00A90CE4" w:rsidP="00A91A73">
      <w:pPr>
        <w:spacing w:before="120" w:after="120" w:line="360" w:lineRule="auto"/>
        <w:jc w:val="both"/>
        <w:outlineLvl w:val="0"/>
        <w:rPr>
          <w:rFonts w:ascii="Arial" w:hAnsi="Arial" w:cs="Arial"/>
          <w:b/>
          <w:color w:val="4A442A" w:themeColor="background2" w:themeShade="40"/>
          <w:sz w:val="24"/>
          <w:szCs w:val="24"/>
          <w:u w:val="single"/>
        </w:rPr>
      </w:pPr>
    </w:p>
    <w:p w:rsidR="00A90CE4" w:rsidRDefault="00A90CE4" w:rsidP="00A91A73">
      <w:pPr>
        <w:spacing w:before="120" w:after="120" w:line="360" w:lineRule="auto"/>
        <w:jc w:val="both"/>
        <w:outlineLvl w:val="0"/>
        <w:rPr>
          <w:rFonts w:ascii="Arial" w:hAnsi="Arial" w:cs="Arial"/>
          <w:b/>
          <w:color w:val="4A442A" w:themeColor="background2" w:themeShade="40"/>
          <w:sz w:val="24"/>
          <w:szCs w:val="24"/>
          <w:u w:val="single"/>
        </w:rPr>
      </w:pPr>
    </w:p>
    <w:p w:rsidR="00A90CE4" w:rsidRDefault="00A90CE4" w:rsidP="00A91A73">
      <w:pPr>
        <w:spacing w:before="120" w:after="120" w:line="360" w:lineRule="auto"/>
        <w:jc w:val="both"/>
        <w:outlineLvl w:val="0"/>
        <w:rPr>
          <w:rFonts w:ascii="Arial" w:hAnsi="Arial" w:cs="Arial"/>
          <w:b/>
          <w:color w:val="4A442A" w:themeColor="background2" w:themeShade="40"/>
          <w:sz w:val="24"/>
          <w:szCs w:val="24"/>
          <w:u w:val="single"/>
        </w:rPr>
      </w:pPr>
    </w:p>
    <w:p w:rsidR="00A90CE4" w:rsidRDefault="00A90CE4" w:rsidP="00A91A73">
      <w:pPr>
        <w:spacing w:before="120" w:after="120" w:line="360" w:lineRule="auto"/>
        <w:jc w:val="both"/>
        <w:outlineLvl w:val="0"/>
        <w:rPr>
          <w:rFonts w:ascii="Arial" w:hAnsi="Arial" w:cs="Arial"/>
          <w:b/>
          <w:color w:val="4A442A" w:themeColor="background2" w:themeShade="40"/>
          <w:sz w:val="24"/>
          <w:szCs w:val="24"/>
          <w:u w:val="single"/>
        </w:rPr>
      </w:pPr>
    </w:p>
    <w:p w:rsidR="00A90CE4" w:rsidRDefault="00A90CE4" w:rsidP="00A91A73">
      <w:pPr>
        <w:spacing w:before="120" w:after="120" w:line="360" w:lineRule="auto"/>
        <w:jc w:val="both"/>
        <w:outlineLvl w:val="0"/>
        <w:rPr>
          <w:rFonts w:ascii="Arial" w:hAnsi="Arial" w:cs="Arial"/>
          <w:b/>
          <w:color w:val="4A442A" w:themeColor="background2" w:themeShade="40"/>
          <w:sz w:val="24"/>
          <w:szCs w:val="24"/>
          <w:u w:val="single"/>
        </w:rPr>
      </w:pPr>
    </w:p>
    <w:p w:rsidR="00A90CE4" w:rsidRDefault="00A90CE4" w:rsidP="00A91A73">
      <w:pPr>
        <w:spacing w:before="120" w:after="120" w:line="360" w:lineRule="auto"/>
        <w:jc w:val="both"/>
        <w:outlineLvl w:val="0"/>
        <w:rPr>
          <w:rFonts w:ascii="Arial" w:hAnsi="Arial" w:cs="Arial"/>
          <w:b/>
          <w:color w:val="4A442A" w:themeColor="background2" w:themeShade="40"/>
          <w:sz w:val="24"/>
          <w:szCs w:val="24"/>
          <w:u w:val="single"/>
        </w:rPr>
      </w:pPr>
    </w:p>
    <w:p w:rsidR="00A90CE4" w:rsidRDefault="005454A0" w:rsidP="00A91A73">
      <w:pPr>
        <w:spacing w:before="120" w:after="120" w:line="360" w:lineRule="auto"/>
        <w:jc w:val="both"/>
        <w:outlineLvl w:val="0"/>
        <w:rPr>
          <w:rFonts w:ascii="Arial" w:hAnsi="Arial" w:cs="Arial"/>
          <w:b/>
          <w:color w:val="4A442A" w:themeColor="background2" w:themeShade="40"/>
          <w:sz w:val="24"/>
          <w:szCs w:val="24"/>
          <w:u w:val="single"/>
        </w:rPr>
      </w:pPr>
      <w:r>
        <w:rPr>
          <w:rFonts w:ascii="Arial" w:hAnsi="Arial" w:cs="Arial"/>
          <w:b/>
          <w:noProof/>
          <w:color w:val="4A442A" w:themeColor="background2" w:themeShade="40"/>
          <w:sz w:val="24"/>
          <w:szCs w:val="24"/>
          <w:u w:val="single"/>
          <w:lang w:eastAsia="fr-FR"/>
        </w:rPr>
        <w:pict>
          <v:roundrect id="_x0000_s1041" style="position:absolute;left:0;text-align:left;margin-left:24.9pt;margin-top:286.35pt;width:427.5pt;height:173.8pt;z-index:251676672;mso-position-horizontal-relative:margin;mso-position-vertical-relative:margin" arcsize="10923f" fillcolor="#d8d8d8 [2732]" strokecolor="black [3200]" strokeweight="2.5pt">
            <v:fill color2="fill lighten(51)" focusposition="1" focussize="" method="linear sigma" focus="100%" type="gradient"/>
            <v:shadow color="#868686"/>
            <v:textbox style="mso-next-textbox:#_x0000_s1041">
              <w:txbxContent>
                <w:p w:rsidR="00FC634E" w:rsidRPr="00A90CE4" w:rsidRDefault="00FC634E" w:rsidP="00A90CE4">
                  <w:pPr>
                    <w:spacing w:before="120" w:after="120" w:line="360" w:lineRule="auto"/>
                    <w:jc w:val="center"/>
                    <w:outlineLvl w:val="0"/>
                    <w:rPr>
                      <w:rFonts w:ascii="Georgia" w:hAnsi="Georgia" w:cs="Arial"/>
                      <w:b/>
                      <w:sz w:val="32"/>
                      <w:szCs w:val="24"/>
                      <w:u w:val="single"/>
                    </w:rPr>
                  </w:pPr>
                  <w:bookmarkStart w:id="51" w:name="_Toc294519817"/>
                  <w:bookmarkStart w:id="52" w:name="_Toc294539373"/>
                  <w:r w:rsidRPr="00A90CE4">
                    <w:rPr>
                      <w:rFonts w:ascii="Georgia" w:hAnsi="Georgia" w:cs="Arial"/>
                      <w:b/>
                      <w:sz w:val="32"/>
                      <w:szCs w:val="24"/>
                      <w:u w:val="single"/>
                    </w:rPr>
                    <w:t>CHAPITRE I</w:t>
                  </w:r>
                  <w:r>
                    <w:rPr>
                      <w:rFonts w:ascii="Georgia" w:hAnsi="Georgia" w:cs="Arial"/>
                      <w:b/>
                      <w:sz w:val="32"/>
                      <w:szCs w:val="24"/>
                      <w:u w:val="single"/>
                    </w:rPr>
                    <w:t>I</w:t>
                  </w:r>
                  <w:r w:rsidRPr="00A90CE4">
                    <w:rPr>
                      <w:rFonts w:ascii="Georgia" w:hAnsi="Georgia" w:cs="Arial"/>
                      <w:b/>
                      <w:sz w:val="32"/>
                      <w:szCs w:val="24"/>
                      <w:u w:val="single"/>
                    </w:rPr>
                    <w:t> :</w:t>
                  </w:r>
                  <w:bookmarkEnd w:id="51"/>
                  <w:bookmarkEnd w:id="52"/>
                </w:p>
                <w:p w:rsidR="00FC634E" w:rsidRDefault="00FC634E" w:rsidP="00A90CE4">
                  <w:pPr>
                    <w:spacing w:before="120" w:after="120" w:line="360" w:lineRule="auto"/>
                    <w:jc w:val="center"/>
                    <w:outlineLvl w:val="0"/>
                    <w:rPr>
                      <w:rFonts w:ascii="Georgia" w:hAnsi="Georgia" w:cs="Arial"/>
                      <w:b/>
                      <w:color w:val="4A442A" w:themeColor="background2" w:themeShade="40"/>
                      <w:sz w:val="32"/>
                      <w:szCs w:val="24"/>
                    </w:rPr>
                  </w:pPr>
                  <w:bookmarkStart w:id="53" w:name="_Toc294519818"/>
                  <w:bookmarkStart w:id="54" w:name="_Toc294539374"/>
                  <w:r w:rsidRPr="00A90CE4">
                    <w:rPr>
                      <w:rFonts w:ascii="Georgia" w:hAnsi="Georgia" w:cs="Arial"/>
                      <w:b/>
                      <w:color w:val="4A442A" w:themeColor="background2" w:themeShade="40"/>
                      <w:sz w:val="32"/>
                      <w:szCs w:val="24"/>
                    </w:rPr>
                    <w:t>MISSION REALISEE</w:t>
                  </w:r>
                  <w:r>
                    <w:rPr>
                      <w:rFonts w:ascii="Georgia" w:hAnsi="Georgia" w:cs="Arial"/>
                      <w:b/>
                      <w:color w:val="4A442A" w:themeColor="background2" w:themeShade="40"/>
                      <w:sz w:val="32"/>
                      <w:szCs w:val="24"/>
                    </w:rPr>
                    <w:t xml:space="preserve"> : INVENTAIRE DES COMPTES </w:t>
                  </w:r>
                  <w:r w:rsidRPr="00A90CE4">
                    <w:rPr>
                      <w:rFonts w:ascii="Arial" w:hAnsi="Arial" w:cs="Arial"/>
                      <w:b/>
                      <w:color w:val="4A442A" w:themeColor="background2" w:themeShade="40"/>
                      <w:sz w:val="32"/>
                      <w:szCs w:val="24"/>
                    </w:rPr>
                    <w:t>2010</w:t>
                  </w:r>
                  <w:bookmarkEnd w:id="53"/>
                  <w:bookmarkEnd w:id="54"/>
                </w:p>
                <w:p w:rsidR="00FC634E" w:rsidRDefault="00FC634E" w:rsidP="00A90CE4">
                  <w:pPr>
                    <w:spacing w:before="120" w:after="120" w:line="360" w:lineRule="auto"/>
                    <w:jc w:val="center"/>
                    <w:outlineLvl w:val="0"/>
                    <w:rPr>
                      <w:rFonts w:ascii="Georgia" w:hAnsi="Georgia" w:cs="Arial"/>
                      <w:b/>
                      <w:color w:val="4A442A" w:themeColor="background2" w:themeShade="40"/>
                      <w:sz w:val="32"/>
                      <w:szCs w:val="24"/>
                    </w:rPr>
                  </w:pPr>
                  <w:bookmarkStart w:id="55" w:name="_Toc294519819"/>
                  <w:bookmarkStart w:id="56" w:name="_Toc294539375"/>
                  <w:r w:rsidRPr="00A90CE4">
                    <w:rPr>
                      <w:rFonts w:ascii="Georgia" w:hAnsi="Georgia" w:cs="Arial"/>
                      <w:b/>
                      <w:color w:val="4A442A" w:themeColor="background2" w:themeShade="40"/>
                      <w:sz w:val="32"/>
                      <w:szCs w:val="24"/>
                    </w:rPr>
                    <w:t>&amp;</w:t>
                  </w:r>
                  <w:bookmarkEnd w:id="55"/>
                  <w:bookmarkEnd w:id="56"/>
                </w:p>
                <w:p w:rsidR="00FC634E" w:rsidRPr="00A90CE4" w:rsidRDefault="00FC634E" w:rsidP="00A90CE4">
                  <w:pPr>
                    <w:spacing w:before="120" w:after="120" w:line="360" w:lineRule="auto"/>
                    <w:jc w:val="center"/>
                    <w:outlineLvl w:val="0"/>
                    <w:rPr>
                      <w:rFonts w:ascii="Georgia" w:hAnsi="Georgia" w:cs="Arial"/>
                      <w:b/>
                      <w:color w:val="4A442A" w:themeColor="background2" w:themeShade="40"/>
                      <w:sz w:val="32"/>
                      <w:szCs w:val="24"/>
                    </w:rPr>
                  </w:pPr>
                  <w:r w:rsidRPr="00A90CE4">
                    <w:rPr>
                      <w:rFonts w:ascii="Georgia" w:hAnsi="Georgia" w:cs="Arial"/>
                      <w:b/>
                      <w:color w:val="4A442A" w:themeColor="background2" w:themeShade="40"/>
                      <w:sz w:val="32"/>
                      <w:szCs w:val="24"/>
                    </w:rPr>
                    <w:t xml:space="preserve"> </w:t>
                  </w:r>
                  <w:bookmarkStart w:id="57" w:name="_Toc294519820"/>
                  <w:bookmarkStart w:id="58" w:name="_Toc294539376"/>
                  <w:r w:rsidRPr="00A90CE4">
                    <w:rPr>
                      <w:rFonts w:ascii="Georgia" w:hAnsi="Georgia" w:cs="Arial"/>
                      <w:b/>
                      <w:color w:val="4A442A" w:themeColor="background2" w:themeShade="40"/>
                      <w:sz w:val="32"/>
                      <w:szCs w:val="24"/>
                    </w:rPr>
                    <w:t>TACHES ANNEXES</w:t>
                  </w:r>
                  <w:bookmarkEnd w:id="57"/>
                  <w:bookmarkEnd w:id="58"/>
                  <w:r w:rsidRPr="00A90CE4">
                    <w:rPr>
                      <w:rFonts w:ascii="Georgia" w:hAnsi="Georgia" w:cs="Arial"/>
                      <w:b/>
                      <w:color w:val="4A442A" w:themeColor="background2" w:themeShade="40"/>
                      <w:sz w:val="32"/>
                      <w:szCs w:val="24"/>
                    </w:rPr>
                    <w:t xml:space="preserve"> </w:t>
                  </w:r>
                </w:p>
                <w:p w:rsidR="00FC634E" w:rsidRDefault="00FC634E" w:rsidP="00A90CE4"/>
              </w:txbxContent>
            </v:textbox>
            <w10:wrap anchorx="margin" anchory="margin"/>
          </v:roundrect>
        </w:pict>
      </w:r>
    </w:p>
    <w:p w:rsidR="00A90CE4" w:rsidRDefault="00A90CE4" w:rsidP="00A91A73">
      <w:pPr>
        <w:spacing w:before="120" w:after="120" w:line="360" w:lineRule="auto"/>
        <w:jc w:val="both"/>
        <w:outlineLvl w:val="0"/>
        <w:rPr>
          <w:rFonts w:ascii="Arial" w:hAnsi="Arial" w:cs="Arial"/>
          <w:b/>
          <w:color w:val="4A442A" w:themeColor="background2" w:themeShade="40"/>
          <w:sz w:val="24"/>
          <w:szCs w:val="24"/>
          <w:u w:val="single"/>
        </w:rPr>
      </w:pPr>
    </w:p>
    <w:p w:rsidR="00A90CE4" w:rsidRDefault="00A90CE4" w:rsidP="00A91A73">
      <w:pPr>
        <w:spacing w:before="120" w:after="120" w:line="360" w:lineRule="auto"/>
        <w:jc w:val="both"/>
        <w:outlineLvl w:val="0"/>
        <w:rPr>
          <w:rFonts w:ascii="Arial" w:hAnsi="Arial" w:cs="Arial"/>
          <w:b/>
          <w:color w:val="4A442A" w:themeColor="background2" w:themeShade="40"/>
          <w:sz w:val="24"/>
          <w:szCs w:val="24"/>
          <w:u w:val="single"/>
        </w:rPr>
      </w:pPr>
    </w:p>
    <w:p w:rsidR="0045084E" w:rsidRDefault="0045084E" w:rsidP="00A91A73">
      <w:pPr>
        <w:spacing w:before="120" w:after="120" w:line="360" w:lineRule="auto"/>
        <w:jc w:val="both"/>
        <w:outlineLvl w:val="0"/>
        <w:rPr>
          <w:rFonts w:ascii="Arial" w:hAnsi="Arial" w:cs="Arial"/>
          <w:b/>
          <w:color w:val="4A442A" w:themeColor="background2" w:themeShade="40"/>
          <w:sz w:val="24"/>
          <w:szCs w:val="24"/>
          <w:u w:val="single"/>
        </w:rPr>
      </w:pPr>
    </w:p>
    <w:p w:rsidR="0045084E" w:rsidRDefault="0045084E" w:rsidP="00A91A73">
      <w:pPr>
        <w:spacing w:before="120" w:after="120" w:line="360" w:lineRule="auto"/>
        <w:jc w:val="both"/>
        <w:outlineLvl w:val="0"/>
        <w:rPr>
          <w:rFonts w:ascii="Arial" w:hAnsi="Arial" w:cs="Arial"/>
          <w:b/>
          <w:color w:val="4A442A" w:themeColor="background2" w:themeShade="40"/>
          <w:sz w:val="24"/>
          <w:szCs w:val="24"/>
          <w:u w:val="single"/>
        </w:rPr>
      </w:pPr>
    </w:p>
    <w:p w:rsidR="0045084E" w:rsidRDefault="0045084E" w:rsidP="00A91A73">
      <w:pPr>
        <w:spacing w:before="120" w:after="120" w:line="360" w:lineRule="auto"/>
        <w:jc w:val="both"/>
        <w:outlineLvl w:val="0"/>
        <w:rPr>
          <w:rFonts w:ascii="Arial" w:hAnsi="Arial" w:cs="Arial"/>
          <w:b/>
          <w:color w:val="4A442A" w:themeColor="background2" w:themeShade="40"/>
          <w:sz w:val="24"/>
          <w:szCs w:val="24"/>
          <w:u w:val="single"/>
        </w:rPr>
      </w:pPr>
    </w:p>
    <w:p w:rsidR="0045084E" w:rsidRDefault="0045084E" w:rsidP="00A91A73">
      <w:pPr>
        <w:spacing w:before="120" w:after="120" w:line="360" w:lineRule="auto"/>
        <w:jc w:val="both"/>
        <w:outlineLvl w:val="0"/>
        <w:rPr>
          <w:rFonts w:ascii="Arial" w:hAnsi="Arial" w:cs="Arial"/>
          <w:b/>
          <w:color w:val="4A442A" w:themeColor="background2" w:themeShade="40"/>
          <w:sz w:val="24"/>
          <w:szCs w:val="24"/>
          <w:u w:val="single"/>
        </w:rPr>
      </w:pPr>
    </w:p>
    <w:p w:rsidR="0045084E" w:rsidRDefault="0045084E" w:rsidP="00A91A73">
      <w:pPr>
        <w:spacing w:before="120" w:after="120" w:line="360" w:lineRule="auto"/>
        <w:jc w:val="both"/>
        <w:outlineLvl w:val="0"/>
        <w:rPr>
          <w:rFonts w:ascii="Arial" w:hAnsi="Arial" w:cs="Arial"/>
          <w:b/>
          <w:color w:val="4A442A" w:themeColor="background2" w:themeShade="40"/>
          <w:sz w:val="24"/>
          <w:szCs w:val="24"/>
          <w:u w:val="single"/>
        </w:rPr>
      </w:pPr>
    </w:p>
    <w:p w:rsidR="0045084E" w:rsidRDefault="0045084E" w:rsidP="00A91A73">
      <w:pPr>
        <w:spacing w:before="120" w:after="120" w:line="360" w:lineRule="auto"/>
        <w:jc w:val="both"/>
        <w:outlineLvl w:val="0"/>
        <w:rPr>
          <w:rFonts w:ascii="Arial" w:hAnsi="Arial" w:cs="Arial"/>
          <w:b/>
          <w:color w:val="4A442A" w:themeColor="background2" w:themeShade="40"/>
          <w:sz w:val="24"/>
          <w:szCs w:val="24"/>
          <w:u w:val="single"/>
        </w:rPr>
      </w:pPr>
    </w:p>
    <w:p w:rsidR="0045084E" w:rsidRDefault="0045084E" w:rsidP="00A91A73">
      <w:pPr>
        <w:spacing w:before="120" w:after="120" w:line="360" w:lineRule="auto"/>
        <w:jc w:val="both"/>
        <w:outlineLvl w:val="0"/>
        <w:rPr>
          <w:rFonts w:ascii="Arial" w:hAnsi="Arial" w:cs="Arial"/>
          <w:b/>
          <w:color w:val="4A442A" w:themeColor="background2" w:themeShade="40"/>
          <w:sz w:val="24"/>
          <w:szCs w:val="24"/>
          <w:u w:val="single"/>
        </w:rPr>
      </w:pPr>
    </w:p>
    <w:p w:rsidR="0045084E" w:rsidRDefault="0045084E" w:rsidP="00A91A73">
      <w:pPr>
        <w:spacing w:before="120" w:after="120" w:line="360" w:lineRule="auto"/>
        <w:jc w:val="both"/>
        <w:outlineLvl w:val="0"/>
        <w:rPr>
          <w:rFonts w:ascii="Arial" w:hAnsi="Arial" w:cs="Arial"/>
          <w:b/>
          <w:color w:val="4A442A" w:themeColor="background2" w:themeShade="40"/>
          <w:sz w:val="24"/>
          <w:szCs w:val="24"/>
          <w:u w:val="single"/>
        </w:rPr>
      </w:pPr>
    </w:p>
    <w:p w:rsidR="0045084E" w:rsidRDefault="0045084E" w:rsidP="00A91A73">
      <w:pPr>
        <w:spacing w:before="120" w:after="120" w:line="360" w:lineRule="auto"/>
        <w:jc w:val="both"/>
        <w:outlineLvl w:val="0"/>
        <w:rPr>
          <w:rFonts w:ascii="Arial" w:hAnsi="Arial" w:cs="Arial"/>
          <w:b/>
          <w:color w:val="4A442A" w:themeColor="background2" w:themeShade="40"/>
          <w:sz w:val="24"/>
          <w:szCs w:val="24"/>
          <w:u w:val="single"/>
        </w:rPr>
      </w:pPr>
    </w:p>
    <w:p w:rsidR="00EC3FE8" w:rsidRPr="00EC3FE8" w:rsidRDefault="00671A0E" w:rsidP="00EC3FE8">
      <w:pPr>
        <w:spacing w:before="120" w:after="120" w:line="360" w:lineRule="auto"/>
        <w:jc w:val="both"/>
        <w:outlineLvl w:val="0"/>
        <w:rPr>
          <w:rFonts w:ascii="Arial" w:hAnsi="Arial" w:cs="Arial"/>
          <w:b/>
          <w:color w:val="4A442A" w:themeColor="background2" w:themeShade="40"/>
          <w:sz w:val="24"/>
          <w:szCs w:val="24"/>
          <w:u w:val="single"/>
        </w:rPr>
      </w:pPr>
      <w:bookmarkStart w:id="59" w:name="_Toc294539377"/>
      <w:r w:rsidRPr="00671A0E">
        <w:rPr>
          <w:rFonts w:ascii="Arial" w:hAnsi="Arial" w:cs="Arial"/>
          <w:b/>
          <w:color w:val="4A442A" w:themeColor="background2" w:themeShade="40"/>
          <w:sz w:val="24"/>
          <w:szCs w:val="24"/>
          <w:u w:val="single"/>
        </w:rPr>
        <w:lastRenderedPageBreak/>
        <w:t>CHAPITRE I</w:t>
      </w:r>
      <w:r>
        <w:rPr>
          <w:rFonts w:ascii="Arial" w:hAnsi="Arial" w:cs="Arial"/>
          <w:b/>
          <w:color w:val="4A442A" w:themeColor="background2" w:themeShade="40"/>
          <w:sz w:val="24"/>
          <w:szCs w:val="24"/>
          <w:u w:val="single"/>
        </w:rPr>
        <w:t>I</w:t>
      </w:r>
      <w:r w:rsidRPr="00671A0E">
        <w:rPr>
          <w:rFonts w:ascii="Arial" w:hAnsi="Arial" w:cs="Arial"/>
          <w:b/>
          <w:color w:val="4A442A" w:themeColor="background2" w:themeShade="40"/>
          <w:sz w:val="24"/>
          <w:szCs w:val="24"/>
          <w:u w:val="single"/>
        </w:rPr>
        <w:t xml:space="preserve"> : </w:t>
      </w:r>
      <w:r>
        <w:rPr>
          <w:rFonts w:ascii="Arial" w:hAnsi="Arial" w:cs="Arial"/>
          <w:b/>
          <w:color w:val="4A442A" w:themeColor="background2" w:themeShade="40"/>
          <w:sz w:val="24"/>
          <w:szCs w:val="24"/>
          <w:u w:val="single"/>
        </w:rPr>
        <w:t>MISSION REALISEE &amp; TACHES ANNEXES</w:t>
      </w:r>
      <w:r w:rsidRPr="00671A0E">
        <w:rPr>
          <w:rFonts w:ascii="Arial" w:hAnsi="Arial" w:cs="Arial"/>
          <w:b/>
          <w:color w:val="4A442A" w:themeColor="background2" w:themeShade="40"/>
          <w:sz w:val="24"/>
          <w:szCs w:val="24"/>
          <w:u w:val="single"/>
        </w:rPr>
        <w:t> :</w:t>
      </w:r>
      <w:bookmarkStart w:id="60" w:name="_Toc294247570"/>
      <w:bookmarkEnd w:id="50"/>
      <w:bookmarkEnd w:id="59"/>
    </w:p>
    <w:p w:rsidR="00EC3FE8" w:rsidRDefault="00442452" w:rsidP="00A91A73">
      <w:pPr>
        <w:spacing w:line="360" w:lineRule="auto"/>
        <w:jc w:val="both"/>
        <w:rPr>
          <w:rFonts w:ascii="Arial" w:hAnsi="Arial" w:cs="Arial"/>
          <w:sz w:val="24"/>
        </w:rPr>
      </w:pPr>
      <w:r w:rsidRPr="00442452">
        <w:rPr>
          <w:rFonts w:ascii="Arial" w:hAnsi="Arial" w:cs="Arial"/>
          <w:sz w:val="24"/>
        </w:rPr>
        <w:t xml:space="preserve">Durant ce </w:t>
      </w:r>
      <w:r w:rsidR="00EC3FE8">
        <w:rPr>
          <w:rFonts w:ascii="Arial" w:hAnsi="Arial" w:cs="Arial"/>
          <w:sz w:val="24"/>
        </w:rPr>
        <w:t xml:space="preserve">stage d’application, il est demandé de </w:t>
      </w:r>
      <w:r w:rsidRPr="00442452">
        <w:rPr>
          <w:rFonts w:ascii="Arial" w:hAnsi="Arial" w:cs="Arial"/>
          <w:sz w:val="24"/>
        </w:rPr>
        <w:t>réalise</w:t>
      </w:r>
      <w:r w:rsidR="00EC3FE8">
        <w:rPr>
          <w:rFonts w:ascii="Arial" w:hAnsi="Arial" w:cs="Arial"/>
          <w:sz w:val="24"/>
        </w:rPr>
        <w:t>r</w:t>
      </w:r>
      <w:r w:rsidRPr="00442452">
        <w:rPr>
          <w:rFonts w:ascii="Arial" w:hAnsi="Arial" w:cs="Arial"/>
          <w:sz w:val="24"/>
        </w:rPr>
        <w:t xml:space="preserve"> une mission au sein du service</w:t>
      </w:r>
      <w:r w:rsidR="00EC3FE8">
        <w:rPr>
          <w:rFonts w:ascii="Arial" w:hAnsi="Arial" w:cs="Arial"/>
          <w:sz w:val="24"/>
        </w:rPr>
        <w:t xml:space="preserve"> où on est affecté</w:t>
      </w:r>
      <w:r w:rsidRPr="00442452">
        <w:rPr>
          <w:rFonts w:ascii="Arial" w:hAnsi="Arial" w:cs="Arial"/>
          <w:sz w:val="24"/>
        </w:rPr>
        <w:t>.</w:t>
      </w:r>
      <w:r w:rsidR="00EC3FE8">
        <w:rPr>
          <w:rFonts w:ascii="Arial" w:hAnsi="Arial" w:cs="Arial"/>
          <w:sz w:val="24"/>
        </w:rPr>
        <w:t xml:space="preserve"> L’intérêt de mener à bien une mission réside dans l’apprentissage tiré puisqu’elle permet d’établir un lien entre les cours et concepts acquis durant la formation académique et l’application de ces derniers dans le monde de l’entreprise. Ainsi, une adaptation de ces connaissances et une remise en cause de la réalité des lieux est à mettre en relief.</w:t>
      </w:r>
    </w:p>
    <w:p w:rsidR="00EC3FE8" w:rsidRDefault="00EC3FE8" w:rsidP="00A91A73">
      <w:pPr>
        <w:spacing w:line="360" w:lineRule="auto"/>
        <w:jc w:val="both"/>
        <w:rPr>
          <w:rFonts w:ascii="Arial" w:hAnsi="Arial" w:cs="Arial"/>
          <w:sz w:val="24"/>
        </w:rPr>
      </w:pPr>
      <w:r>
        <w:rPr>
          <w:rFonts w:ascii="Arial" w:hAnsi="Arial" w:cs="Arial"/>
          <w:sz w:val="24"/>
        </w:rPr>
        <w:t xml:space="preserve">Comme cité précédemment, le service où j’ai été affectée est le service Comptabilité du Groupe Renault Maroc. Par ce fait, </w:t>
      </w:r>
      <w:r w:rsidR="00FC33B7">
        <w:rPr>
          <w:rFonts w:ascii="Arial" w:hAnsi="Arial" w:cs="Arial"/>
          <w:sz w:val="24"/>
        </w:rPr>
        <w:t xml:space="preserve">les tâches réalisées concernent l’ensemble des entités </w:t>
      </w:r>
      <w:r w:rsidR="00F01AC4">
        <w:rPr>
          <w:rFonts w:ascii="Arial" w:hAnsi="Arial" w:cs="Arial"/>
          <w:sz w:val="24"/>
        </w:rPr>
        <w:t xml:space="preserve">qui lui sont affiliées. Et par voie de conséquences, les opérations sont diverses, complexes d’où la nécessité de gérer les flux de manière standard en respectant les </w:t>
      </w:r>
      <w:r w:rsidR="00BC0679">
        <w:rPr>
          <w:rFonts w:ascii="Arial" w:hAnsi="Arial" w:cs="Arial"/>
          <w:sz w:val="24"/>
        </w:rPr>
        <w:t>dispositions inscrites au niveau du processus Comptabilité de Renault Maroc.</w:t>
      </w:r>
    </w:p>
    <w:p w:rsidR="00442452" w:rsidRDefault="00BC0679" w:rsidP="00A91A73">
      <w:pPr>
        <w:spacing w:line="360" w:lineRule="auto"/>
        <w:jc w:val="both"/>
        <w:rPr>
          <w:rFonts w:ascii="Arial" w:hAnsi="Arial" w:cs="Arial"/>
          <w:sz w:val="24"/>
        </w:rPr>
      </w:pPr>
      <w:r>
        <w:rPr>
          <w:rFonts w:ascii="Arial" w:hAnsi="Arial" w:cs="Arial"/>
          <w:sz w:val="24"/>
        </w:rPr>
        <w:t>Ainsi, l</w:t>
      </w:r>
      <w:r w:rsidR="00442452" w:rsidRPr="00442452">
        <w:rPr>
          <w:rFonts w:ascii="Arial" w:hAnsi="Arial" w:cs="Arial"/>
          <w:sz w:val="24"/>
        </w:rPr>
        <w:t>e choix de la mission est le résultat d’une réflexion et négociation avec les en</w:t>
      </w:r>
      <w:r>
        <w:rPr>
          <w:rFonts w:ascii="Arial" w:hAnsi="Arial" w:cs="Arial"/>
          <w:sz w:val="24"/>
        </w:rPr>
        <w:t>cadrants afin qu’elle soit</w:t>
      </w:r>
      <w:r w:rsidR="00442452" w:rsidRPr="00442452">
        <w:rPr>
          <w:rFonts w:ascii="Arial" w:hAnsi="Arial" w:cs="Arial"/>
          <w:sz w:val="24"/>
        </w:rPr>
        <w:t xml:space="preserve"> bénéfique aussi bien pour l’entreprise que pour ma formation.</w:t>
      </w:r>
      <w:bookmarkEnd w:id="60"/>
    </w:p>
    <w:p w:rsidR="004F5896" w:rsidRDefault="004F5896" w:rsidP="00A91A73">
      <w:pPr>
        <w:spacing w:line="360" w:lineRule="auto"/>
        <w:jc w:val="both"/>
        <w:rPr>
          <w:rFonts w:ascii="Arial" w:hAnsi="Arial" w:cs="Arial"/>
          <w:sz w:val="24"/>
        </w:rPr>
      </w:pPr>
      <w:r>
        <w:rPr>
          <w:rFonts w:ascii="Arial" w:hAnsi="Arial" w:cs="Arial"/>
          <w:sz w:val="24"/>
        </w:rPr>
        <w:t>Néanmoins, hormis la mission réalisée, j’ai pu effectuer des tâches au sein de chaque section afin de mettre en pratique mes acquis en comptabilité générale, analytique et des sociétés.</w:t>
      </w:r>
    </w:p>
    <w:p w:rsidR="004F5896" w:rsidRPr="00671A0E" w:rsidRDefault="004F5896" w:rsidP="00A91A73">
      <w:pPr>
        <w:spacing w:line="360" w:lineRule="auto"/>
        <w:jc w:val="both"/>
        <w:rPr>
          <w:rFonts w:ascii="Arial" w:hAnsi="Arial" w:cs="Arial"/>
          <w:sz w:val="24"/>
          <w:szCs w:val="24"/>
        </w:rPr>
      </w:pPr>
      <w:r>
        <w:rPr>
          <w:rFonts w:ascii="Arial" w:hAnsi="Arial" w:cs="Arial"/>
          <w:sz w:val="24"/>
        </w:rPr>
        <w:t>Dans ce chapitre, on présentera dans un premier lieu l’ensemble des informations relatives à la réalisation de la mission. Dans un deuxième temps, on présentera les tâches qui ont été effectuées.</w:t>
      </w:r>
    </w:p>
    <w:p w:rsidR="00442452" w:rsidRPr="00A64074" w:rsidRDefault="00A64074" w:rsidP="00A64074">
      <w:pPr>
        <w:pStyle w:val="Titre"/>
        <w:jc w:val="left"/>
        <w:outlineLvl w:val="1"/>
        <w:rPr>
          <w:i w:val="0"/>
          <w:sz w:val="28"/>
          <w:u w:val="none"/>
        </w:rPr>
      </w:pPr>
      <w:bookmarkStart w:id="61" w:name="_Toc294539378"/>
      <w:r>
        <w:rPr>
          <w:i w:val="0"/>
          <w:sz w:val="28"/>
          <w:u w:val="none"/>
        </w:rPr>
        <w:t xml:space="preserve">I. </w:t>
      </w:r>
      <w:r w:rsidR="00E60522" w:rsidRPr="00A64074">
        <w:rPr>
          <w:i w:val="0"/>
          <w:sz w:val="28"/>
          <w:u w:val="none"/>
        </w:rPr>
        <w:t>INVENTAIRE DES COMPTES DE RENAULT MAROC AU TITRE DE L’EXERCICE 2010 :</w:t>
      </w:r>
      <w:bookmarkEnd w:id="61"/>
    </w:p>
    <w:p w:rsidR="00442452" w:rsidRPr="00442452" w:rsidRDefault="00BC0679" w:rsidP="00A91A73">
      <w:pPr>
        <w:spacing w:before="120" w:after="120" w:line="360" w:lineRule="auto"/>
        <w:jc w:val="both"/>
        <w:rPr>
          <w:rFonts w:ascii="Arial" w:hAnsi="Arial" w:cs="Arial"/>
          <w:sz w:val="24"/>
        </w:rPr>
      </w:pPr>
      <w:r>
        <w:rPr>
          <w:rFonts w:ascii="Arial" w:hAnsi="Arial" w:cs="Arial"/>
          <w:sz w:val="24"/>
        </w:rPr>
        <w:t>I</w:t>
      </w:r>
      <w:r w:rsidR="00442452" w:rsidRPr="00442452">
        <w:rPr>
          <w:rFonts w:ascii="Arial" w:hAnsi="Arial" w:cs="Arial"/>
          <w:sz w:val="24"/>
        </w:rPr>
        <w:t xml:space="preserve">l a été décidé de me confier la réalisation de l’inventaire des comptes au titre de l’année 2010. </w:t>
      </w:r>
    </w:p>
    <w:p w:rsidR="00442452" w:rsidRPr="00442452" w:rsidRDefault="00442452" w:rsidP="00A91A73">
      <w:pPr>
        <w:spacing w:before="120" w:after="120" w:line="360" w:lineRule="auto"/>
        <w:jc w:val="both"/>
        <w:rPr>
          <w:rFonts w:ascii="Arial" w:hAnsi="Arial" w:cs="Arial"/>
          <w:sz w:val="24"/>
        </w:rPr>
      </w:pPr>
      <w:r w:rsidRPr="00442452">
        <w:rPr>
          <w:rFonts w:ascii="Arial" w:hAnsi="Arial" w:cs="Arial"/>
          <w:sz w:val="24"/>
        </w:rPr>
        <w:t>Il s’agit d’un document qui regroupe l’ensemble des détails des comptes de Renault Maroc. L’inventaire permet de justifier les montants des différents soldes de la balance.</w:t>
      </w:r>
      <w:r w:rsidR="009921E3">
        <w:rPr>
          <w:rFonts w:ascii="Arial" w:hAnsi="Arial" w:cs="Arial"/>
          <w:sz w:val="24"/>
        </w:rPr>
        <w:t xml:space="preserve"> </w:t>
      </w:r>
    </w:p>
    <w:p w:rsidR="00442452" w:rsidRDefault="00442452" w:rsidP="00A91A73">
      <w:pPr>
        <w:spacing w:before="120" w:after="120" w:line="360" w:lineRule="auto"/>
        <w:jc w:val="both"/>
        <w:rPr>
          <w:rFonts w:ascii="Arial" w:hAnsi="Arial" w:cs="Arial"/>
          <w:sz w:val="24"/>
        </w:rPr>
      </w:pPr>
      <w:r w:rsidRPr="00442452">
        <w:rPr>
          <w:rFonts w:ascii="Arial" w:hAnsi="Arial" w:cs="Arial"/>
          <w:sz w:val="24"/>
        </w:rPr>
        <w:lastRenderedPageBreak/>
        <w:t>L’intérêt de cette mission réside en la richesse de l’information à traiter d’une part et l’importance d’adopter une méthodologie adaptée d’autre part. En effet, l’inventaire porte sur les sous comptes ainsi que l’affectation par centre de profit/coût. Par conséquent, il est nécessaire de les comprendre et les assimiler. Le nombre de postes à traiter est important, d’où la nécessité d’avoir une bonne méthodologie d’analyse et d’organisation afin de garder une information fiable, pertinente et opérationnelle.</w:t>
      </w:r>
    </w:p>
    <w:p w:rsidR="009921E3" w:rsidRPr="009921E3" w:rsidRDefault="009921E3" w:rsidP="00E60522">
      <w:pPr>
        <w:pStyle w:val="1niveau2"/>
        <w:outlineLvl w:val="2"/>
      </w:pPr>
      <w:bookmarkStart w:id="62" w:name="_Toc294539379"/>
      <w:r>
        <w:t xml:space="preserve">1. </w:t>
      </w:r>
      <w:r w:rsidRPr="009921E3">
        <w:t>L’inventaire des comptes : Généralités</w:t>
      </w:r>
      <w:bookmarkEnd w:id="62"/>
    </w:p>
    <w:p w:rsidR="009921E3" w:rsidRDefault="009921E3" w:rsidP="009921E3">
      <w:pPr>
        <w:spacing w:before="120" w:after="120" w:line="360" w:lineRule="auto"/>
        <w:jc w:val="both"/>
        <w:rPr>
          <w:rFonts w:ascii="Arial" w:hAnsi="Arial" w:cs="Arial"/>
          <w:sz w:val="24"/>
          <w:szCs w:val="24"/>
        </w:rPr>
      </w:pPr>
      <w:r>
        <w:rPr>
          <w:rFonts w:ascii="Arial" w:hAnsi="Arial" w:cs="Arial"/>
          <w:sz w:val="24"/>
          <w:szCs w:val="24"/>
        </w:rPr>
        <w:t>T</w:t>
      </w:r>
      <w:r w:rsidRPr="00C727DA">
        <w:rPr>
          <w:rFonts w:ascii="Arial" w:hAnsi="Arial" w:cs="Arial"/>
          <w:sz w:val="24"/>
          <w:szCs w:val="24"/>
        </w:rPr>
        <w:t>oute entité contrôle au moins une fois tous les 12 mois les données d'inventaire. L'inventaire est un relevé de tous les éléments d'actif et de passif, au regard desquels sont mentionnées la quantité et la valeur de chacun d'eux à la date d'inventaire. Les données d'inventaire sont conservées et organisées de manière à justifier le contenu de chacun des postes du bilan.</w:t>
      </w:r>
      <w:r>
        <w:rPr>
          <w:rFonts w:ascii="Arial" w:hAnsi="Arial" w:cs="Arial"/>
          <w:sz w:val="24"/>
          <w:szCs w:val="24"/>
        </w:rPr>
        <w:t xml:space="preserve"> </w:t>
      </w:r>
    </w:p>
    <w:p w:rsidR="009921E3" w:rsidRPr="00C727DA" w:rsidRDefault="009921E3" w:rsidP="009921E3">
      <w:pPr>
        <w:spacing w:before="120" w:after="120" w:line="360" w:lineRule="auto"/>
        <w:jc w:val="both"/>
        <w:rPr>
          <w:rFonts w:ascii="Arial" w:hAnsi="Arial" w:cs="Arial"/>
          <w:sz w:val="24"/>
          <w:szCs w:val="24"/>
        </w:rPr>
      </w:pPr>
      <w:r w:rsidRPr="00C727DA">
        <w:rPr>
          <w:rFonts w:ascii="Arial" w:hAnsi="Arial" w:cs="Arial"/>
          <w:sz w:val="24"/>
          <w:szCs w:val="24"/>
        </w:rPr>
        <w:t>Les données d'inventaire sont regroupées sur le livre d'inventaire. Les comptes annuels sont transcrits chaque année sur le livre d'inventaire, sauf lorsqu'ils sont publiés en annexe au registre du commerce et des sociétés.</w:t>
      </w:r>
    </w:p>
    <w:p w:rsidR="009921E3" w:rsidRPr="00C727DA" w:rsidRDefault="009921E3" w:rsidP="009921E3">
      <w:pPr>
        <w:spacing w:before="120" w:after="120" w:line="360" w:lineRule="auto"/>
        <w:jc w:val="both"/>
        <w:rPr>
          <w:rFonts w:ascii="Arial" w:hAnsi="Arial" w:cs="Arial"/>
          <w:sz w:val="24"/>
          <w:szCs w:val="24"/>
        </w:rPr>
      </w:pPr>
      <w:r w:rsidRPr="00C727DA">
        <w:rPr>
          <w:rFonts w:ascii="Arial" w:hAnsi="Arial" w:cs="Arial"/>
          <w:sz w:val="24"/>
          <w:szCs w:val="24"/>
        </w:rPr>
        <w:t>Les travaux d'inventaire passent par quatre phases successives :</w:t>
      </w:r>
    </w:p>
    <w:p w:rsidR="009921E3" w:rsidRPr="00C727DA" w:rsidRDefault="009921E3" w:rsidP="009921E3">
      <w:pPr>
        <w:pStyle w:val="Paragraphedeliste"/>
        <w:numPr>
          <w:ilvl w:val="1"/>
          <w:numId w:val="28"/>
        </w:numPr>
        <w:spacing w:before="120" w:after="120" w:line="360" w:lineRule="auto"/>
        <w:ind w:left="426"/>
        <w:jc w:val="both"/>
        <w:rPr>
          <w:rFonts w:ascii="Arial" w:eastAsia="Times New Roman" w:hAnsi="Arial" w:cs="Arial"/>
          <w:b/>
          <w:bCs/>
          <w:color w:val="404040" w:themeColor="text1" w:themeTint="BF"/>
          <w:sz w:val="24"/>
          <w:szCs w:val="24"/>
          <w:lang w:eastAsia="fr-FR"/>
        </w:rPr>
      </w:pPr>
      <w:r w:rsidRPr="00C727DA">
        <w:rPr>
          <w:rFonts w:ascii="Arial" w:eastAsia="Times New Roman" w:hAnsi="Arial" w:cs="Arial"/>
          <w:b/>
          <w:bCs/>
          <w:color w:val="404040" w:themeColor="text1" w:themeTint="BF"/>
          <w:sz w:val="24"/>
          <w:szCs w:val="24"/>
          <w:lang w:eastAsia="fr-FR"/>
        </w:rPr>
        <w:t xml:space="preserve">L'inventaire des éléments du patrimoine : </w:t>
      </w:r>
      <w:r w:rsidRPr="00C727DA">
        <w:rPr>
          <w:rFonts w:ascii="Arial" w:eastAsia="Times New Roman" w:hAnsi="Arial" w:cs="Arial"/>
          <w:bCs/>
          <w:sz w:val="24"/>
          <w:szCs w:val="24"/>
          <w:lang w:eastAsia="fr-FR"/>
        </w:rPr>
        <w:t>il permet d'établir la balance avant inventaire qui reprend tous les comptes avec leurs mouvements débiteurs ou créditeurs et donne pour chaque compte son solde.</w:t>
      </w:r>
    </w:p>
    <w:p w:rsidR="009921E3" w:rsidRPr="00C727DA" w:rsidRDefault="009921E3" w:rsidP="009921E3">
      <w:pPr>
        <w:pStyle w:val="Paragraphedeliste"/>
        <w:numPr>
          <w:ilvl w:val="1"/>
          <w:numId w:val="28"/>
        </w:numPr>
        <w:spacing w:before="120" w:after="120" w:line="360" w:lineRule="auto"/>
        <w:ind w:left="426"/>
        <w:jc w:val="both"/>
        <w:rPr>
          <w:rFonts w:ascii="Arial" w:eastAsia="Times New Roman" w:hAnsi="Arial" w:cs="Arial"/>
          <w:b/>
          <w:bCs/>
          <w:color w:val="404040" w:themeColor="text1" w:themeTint="BF"/>
          <w:sz w:val="24"/>
          <w:szCs w:val="24"/>
          <w:lang w:eastAsia="fr-FR"/>
        </w:rPr>
      </w:pPr>
      <w:r w:rsidRPr="00C727DA">
        <w:rPr>
          <w:rFonts w:ascii="Arial" w:eastAsia="Times New Roman" w:hAnsi="Arial" w:cs="Arial"/>
          <w:b/>
          <w:bCs/>
          <w:color w:val="404040" w:themeColor="text1" w:themeTint="BF"/>
          <w:sz w:val="24"/>
          <w:szCs w:val="24"/>
          <w:lang w:eastAsia="fr-FR"/>
        </w:rPr>
        <w:t xml:space="preserve">Les écritures d'ajustement des comptes : </w:t>
      </w:r>
      <w:r w:rsidRPr="00C727DA">
        <w:rPr>
          <w:rFonts w:ascii="Arial" w:eastAsia="Times New Roman" w:hAnsi="Arial" w:cs="Arial"/>
          <w:bCs/>
          <w:sz w:val="24"/>
          <w:szCs w:val="24"/>
          <w:lang w:eastAsia="fr-FR"/>
        </w:rPr>
        <w:t>des écritures d'inventaires sont comptabilisées en fonction des évaluations effectuées comme, par exemple, les amortissements des immobilisations.</w:t>
      </w:r>
    </w:p>
    <w:p w:rsidR="009921E3" w:rsidRPr="00C727DA" w:rsidRDefault="009921E3" w:rsidP="009921E3">
      <w:pPr>
        <w:pStyle w:val="Paragraphedeliste"/>
        <w:numPr>
          <w:ilvl w:val="1"/>
          <w:numId w:val="28"/>
        </w:numPr>
        <w:spacing w:before="120" w:after="120" w:line="360" w:lineRule="auto"/>
        <w:ind w:left="426"/>
        <w:jc w:val="both"/>
        <w:rPr>
          <w:rFonts w:ascii="Arial" w:eastAsia="Times New Roman" w:hAnsi="Arial" w:cs="Arial"/>
          <w:b/>
          <w:bCs/>
          <w:color w:val="404040" w:themeColor="text1" w:themeTint="BF"/>
          <w:sz w:val="24"/>
          <w:szCs w:val="24"/>
          <w:lang w:eastAsia="fr-FR"/>
        </w:rPr>
      </w:pPr>
      <w:r w:rsidRPr="00C727DA">
        <w:rPr>
          <w:rFonts w:ascii="Arial" w:eastAsia="Times New Roman" w:hAnsi="Arial" w:cs="Arial"/>
          <w:b/>
          <w:bCs/>
          <w:color w:val="404040" w:themeColor="text1" w:themeTint="BF"/>
          <w:sz w:val="24"/>
          <w:szCs w:val="24"/>
          <w:lang w:eastAsia="fr-FR"/>
        </w:rPr>
        <w:t xml:space="preserve">Les écritures de regroupement d'inventaire en vue de la détermination du résultat : </w:t>
      </w:r>
      <w:r w:rsidRPr="00C727DA">
        <w:rPr>
          <w:rFonts w:ascii="Arial" w:eastAsia="Times New Roman" w:hAnsi="Arial" w:cs="Arial"/>
          <w:bCs/>
          <w:sz w:val="24"/>
          <w:szCs w:val="24"/>
          <w:lang w:eastAsia="fr-FR"/>
        </w:rPr>
        <w:t>ces écritures d'inventaires permettent ensuite d'établir la balance après inventaire.</w:t>
      </w:r>
    </w:p>
    <w:p w:rsidR="009921E3" w:rsidRPr="00C727DA" w:rsidRDefault="009921E3" w:rsidP="009921E3">
      <w:pPr>
        <w:pStyle w:val="Paragraphedeliste"/>
        <w:numPr>
          <w:ilvl w:val="1"/>
          <w:numId w:val="28"/>
        </w:numPr>
        <w:spacing w:before="120" w:after="120" w:line="360" w:lineRule="auto"/>
        <w:ind w:left="426"/>
        <w:jc w:val="both"/>
        <w:rPr>
          <w:rFonts w:ascii="Arial" w:eastAsia="Times New Roman" w:hAnsi="Arial" w:cs="Arial"/>
          <w:b/>
          <w:bCs/>
          <w:color w:val="404040" w:themeColor="text1" w:themeTint="BF"/>
          <w:sz w:val="24"/>
          <w:szCs w:val="24"/>
          <w:lang w:eastAsia="fr-FR"/>
        </w:rPr>
      </w:pPr>
      <w:r w:rsidRPr="00C727DA">
        <w:rPr>
          <w:rFonts w:ascii="Arial" w:eastAsia="Times New Roman" w:hAnsi="Arial" w:cs="Arial"/>
          <w:b/>
          <w:bCs/>
          <w:color w:val="404040" w:themeColor="text1" w:themeTint="BF"/>
          <w:sz w:val="24"/>
          <w:szCs w:val="24"/>
          <w:lang w:eastAsia="fr-FR"/>
        </w:rPr>
        <w:t xml:space="preserve">L'établissement des documents de synthèse : </w:t>
      </w:r>
      <w:r w:rsidRPr="00C727DA">
        <w:rPr>
          <w:rFonts w:ascii="Arial" w:eastAsia="Times New Roman" w:hAnsi="Arial" w:cs="Arial"/>
          <w:bCs/>
          <w:sz w:val="24"/>
          <w:szCs w:val="24"/>
          <w:lang w:eastAsia="fr-FR"/>
        </w:rPr>
        <w:t>principalement le résultat, le bilan et diverses annexes.</w:t>
      </w:r>
    </w:p>
    <w:p w:rsidR="00B63E87" w:rsidRDefault="009921E3" w:rsidP="009921E3">
      <w:pPr>
        <w:spacing w:before="120" w:after="120" w:line="360" w:lineRule="auto"/>
        <w:jc w:val="both"/>
        <w:rPr>
          <w:rFonts w:ascii="Arial" w:hAnsi="Arial" w:cs="Arial"/>
          <w:sz w:val="24"/>
          <w:szCs w:val="24"/>
        </w:rPr>
      </w:pPr>
      <w:r w:rsidRPr="00C727DA">
        <w:rPr>
          <w:rFonts w:ascii="Arial" w:hAnsi="Arial" w:cs="Arial"/>
          <w:sz w:val="24"/>
          <w:szCs w:val="24"/>
        </w:rPr>
        <w:t>Les travaux d'inventaire concernent principalement :</w:t>
      </w:r>
    </w:p>
    <w:p w:rsidR="009921E3" w:rsidRPr="00C727DA" w:rsidRDefault="009921E3" w:rsidP="00CD18BF">
      <w:pPr>
        <w:pStyle w:val="STYLEPUCE"/>
      </w:pPr>
      <w:r w:rsidRPr="00C727DA">
        <w:t xml:space="preserve">Les immobilisations : </w:t>
      </w:r>
      <w:r w:rsidRPr="00CD18BF">
        <w:rPr>
          <w:b w:val="0"/>
          <w:color w:val="auto"/>
        </w:rPr>
        <w:t xml:space="preserve">le comptable doit passer les écritures d'amortissement, de dépréciation et de cession des immobilisations de l'entreprise.  </w:t>
      </w:r>
    </w:p>
    <w:p w:rsidR="009921E3" w:rsidRPr="00C727DA" w:rsidRDefault="009921E3" w:rsidP="009921E3">
      <w:pPr>
        <w:pStyle w:val="STYLEPUCE"/>
        <w:spacing w:line="360" w:lineRule="auto"/>
      </w:pPr>
      <w:r w:rsidRPr="00C727DA">
        <w:lastRenderedPageBreak/>
        <w:t>L'évaluation des stocks.</w:t>
      </w:r>
    </w:p>
    <w:p w:rsidR="009921E3" w:rsidRPr="00C727DA" w:rsidRDefault="009921E3" w:rsidP="009921E3">
      <w:pPr>
        <w:pStyle w:val="STYLEPUCE"/>
        <w:spacing w:line="360" w:lineRule="auto"/>
      </w:pPr>
      <w:r w:rsidRPr="00C727DA">
        <w:t>La dépréciation de certains actifs en particulier les créances.</w:t>
      </w:r>
    </w:p>
    <w:p w:rsidR="009921E3" w:rsidRPr="00C727DA" w:rsidRDefault="009921E3" w:rsidP="009921E3">
      <w:pPr>
        <w:pStyle w:val="STYLEPUCE"/>
        <w:spacing w:line="360" w:lineRule="auto"/>
      </w:pPr>
      <w:r w:rsidRPr="00C727DA">
        <w:t>Les provisions.</w:t>
      </w:r>
    </w:p>
    <w:p w:rsidR="009921E3" w:rsidRDefault="009921E3" w:rsidP="009921E3">
      <w:pPr>
        <w:pStyle w:val="STYLEPUCE"/>
        <w:spacing w:line="360" w:lineRule="auto"/>
      </w:pPr>
      <w:r w:rsidRPr="00C727DA">
        <w:t>Les opérations de régularisation.</w:t>
      </w:r>
    </w:p>
    <w:p w:rsidR="009921E3" w:rsidRPr="00C727DA" w:rsidRDefault="009921E3" w:rsidP="009921E3">
      <w:pPr>
        <w:pStyle w:val="STYLEPUCE"/>
        <w:numPr>
          <w:ilvl w:val="0"/>
          <w:numId w:val="0"/>
        </w:numPr>
        <w:spacing w:line="360" w:lineRule="auto"/>
        <w:ind w:left="360"/>
      </w:pPr>
    </w:p>
    <w:p w:rsidR="009921E3" w:rsidRPr="009921E3" w:rsidRDefault="009921E3" w:rsidP="00A91A73">
      <w:pPr>
        <w:spacing w:before="120" w:after="120" w:line="360" w:lineRule="auto"/>
        <w:jc w:val="both"/>
        <w:rPr>
          <w:rFonts w:ascii="Arial" w:hAnsi="Arial" w:cs="Arial"/>
          <w:sz w:val="24"/>
          <w:szCs w:val="24"/>
        </w:rPr>
      </w:pPr>
      <w:r w:rsidRPr="00C727DA">
        <w:rPr>
          <w:rFonts w:ascii="Arial" w:hAnsi="Arial" w:cs="Arial"/>
          <w:sz w:val="24"/>
          <w:szCs w:val="24"/>
        </w:rPr>
        <w:t>Une fois les travaux d'inventaires terminés, le comptable peut clore l'exercice et solder les différents comptes. Il peut ensuite ouvrir une nouvelle période comptable et affecter le résultat.</w:t>
      </w:r>
    </w:p>
    <w:p w:rsidR="00442452" w:rsidRPr="00E60522" w:rsidRDefault="00A2475D" w:rsidP="00E60522">
      <w:pPr>
        <w:pStyle w:val="1niveau2"/>
        <w:outlineLvl w:val="2"/>
      </w:pPr>
      <w:bookmarkStart w:id="63" w:name="_Toc294539380"/>
      <w:r w:rsidRPr="00E60522">
        <w:t>2. Importance de</w:t>
      </w:r>
      <w:r w:rsidR="009921E3" w:rsidRPr="00E60522">
        <w:t xml:space="preserve"> l’inventaire des comptes</w:t>
      </w:r>
      <w:r w:rsidR="00442452" w:rsidRPr="00E60522">
        <w:t xml:space="preserve"> </w:t>
      </w:r>
      <w:r w:rsidR="009921E3" w:rsidRPr="00E60522">
        <w:t>chez Renault Maroc</w:t>
      </w:r>
      <w:r w:rsidR="00442452" w:rsidRPr="00E60522">
        <w:t>:</w:t>
      </w:r>
      <w:bookmarkEnd w:id="63"/>
    </w:p>
    <w:p w:rsidR="00EC3FE8" w:rsidRDefault="00A91A73" w:rsidP="00A91A73">
      <w:pPr>
        <w:spacing w:before="120" w:after="120" w:line="360" w:lineRule="auto"/>
        <w:jc w:val="both"/>
        <w:rPr>
          <w:rFonts w:ascii="Arial" w:hAnsi="Arial" w:cs="Arial"/>
          <w:sz w:val="24"/>
        </w:rPr>
      </w:pPr>
      <w:r>
        <w:rPr>
          <w:rFonts w:ascii="Arial" w:hAnsi="Arial" w:cs="Arial"/>
          <w:sz w:val="24"/>
        </w:rPr>
        <w:t>L’inventaire des comptes revêt une grande importance au sein du Groupe Renault Maroc. Conscient de l’obligation de garder des traces de l’ensemble des opérations ayant un impact sur la structure, ils veillent à réaliser un inventaire annuellement des différents comptes du groupe en tenant compte aussi bien des normes sociales que les normes du groupe</w:t>
      </w:r>
      <w:r w:rsidR="00F55306">
        <w:rPr>
          <w:rStyle w:val="Appelnotedebasdep"/>
          <w:rFonts w:ascii="Arial" w:hAnsi="Arial" w:cs="Arial"/>
          <w:sz w:val="24"/>
        </w:rPr>
        <w:footnoteReference w:id="1"/>
      </w:r>
      <w:r>
        <w:rPr>
          <w:rFonts w:ascii="Arial" w:hAnsi="Arial" w:cs="Arial"/>
          <w:sz w:val="24"/>
        </w:rPr>
        <w:t>.</w:t>
      </w:r>
      <w:r w:rsidR="00EC3FE8">
        <w:rPr>
          <w:rFonts w:ascii="Arial" w:hAnsi="Arial" w:cs="Arial"/>
          <w:sz w:val="24"/>
        </w:rPr>
        <w:t xml:space="preserve"> En effet, l’application </w:t>
      </w:r>
      <w:r w:rsidR="00EC3FE8" w:rsidRPr="00EC3FE8">
        <w:rPr>
          <w:rFonts w:ascii="Arial" w:hAnsi="Arial" w:cs="Arial"/>
          <w:sz w:val="24"/>
        </w:rPr>
        <w:t>des normes IAS/IFRS est devenue une di</w:t>
      </w:r>
      <w:r w:rsidR="00EC3FE8">
        <w:rPr>
          <w:rFonts w:ascii="Arial" w:hAnsi="Arial" w:cs="Arial"/>
          <w:sz w:val="24"/>
        </w:rPr>
        <w:t xml:space="preserve">sposition obligatoire pour Renault Maroc qui est filiale de Renault France. </w:t>
      </w:r>
    </w:p>
    <w:p w:rsidR="00EC3FE8" w:rsidRPr="00EC3FE8" w:rsidRDefault="00EC3FE8" w:rsidP="00EC3FE8">
      <w:pPr>
        <w:spacing w:before="120" w:after="120" w:line="360" w:lineRule="auto"/>
        <w:jc w:val="both"/>
        <w:rPr>
          <w:rFonts w:ascii="Arial" w:hAnsi="Arial" w:cs="Arial"/>
          <w:sz w:val="24"/>
        </w:rPr>
      </w:pPr>
      <w:r>
        <w:rPr>
          <w:rFonts w:ascii="Arial" w:hAnsi="Arial" w:cs="Arial"/>
          <w:sz w:val="24"/>
        </w:rPr>
        <w:t>Les comptes concernés sont passés de manière automatique grâce aux nouveaux outils utilisés. De</w:t>
      </w:r>
      <w:r w:rsidRPr="00EC3FE8">
        <w:rPr>
          <w:rFonts w:ascii="Arial" w:hAnsi="Arial" w:cs="Arial"/>
          <w:sz w:val="24"/>
        </w:rPr>
        <w:t>puis 2008, Renault Maroc adopte le progiciel SAP</w:t>
      </w:r>
      <w:r>
        <w:rPr>
          <w:rStyle w:val="Appelnotedebasdep"/>
          <w:rFonts w:ascii="Arial" w:hAnsi="Arial" w:cs="Arial"/>
          <w:sz w:val="24"/>
        </w:rPr>
        <w:footnoteReference w:id="2"/>
      </w:r>
      <w:r w:rsidRPr="00EC3FE8">
        <w:rPr>
          <w:rFonts w:ascii="Arial" w:hAnsi="Arial" w:cs="Arial"/>
          <w:sz w:val="24"/>
        </w:rPr>
        <w:t>, qui dispose d’une interface avec les progiciels ALCOR et  SYCOMORE</w:t>
      </w:r>
      <w:r w:rsidR="00F55306">
        <w:rPr>
          <w:rStyle w:val="Appelnotedebasdep"/>
          <w:rFonts w:ascii="Arial" w:hAnsi="Arial" w:cs="Arial"/>
          <w:sz w:val="24"/>
        </w:rPr>
        <w:footnoteReference w:id="3"/>
      </w:r>
      <w:r w:rsidRPr="00EC3FE8">
        <w:rPr>
          <w:rFonts w:ascii="Arial" w:hAnsi="Arial" w:cs="Arial"/>
          <w:sz w:val="24"/>
        </w:rPr>
        <w:t xml:space="preserve"> «Système de Consolidation de Mesure des Objectifs et de Reporting ». Ce dernier assiste le comptable pour la réalisation des retraitements liés à la convergence aux normes internationales.</w:t>
      </w:r>
    </w:p>
    <w:p w:rsidR="00442452" w:rsidRDefault="00EC3FE8" w:rsidP="00A91A73">
      <w:pPr>
        <w:spacing w:before="120" w:after="120" w:line="360" w:lineRule="auto"/>
        <w:jc w:val="both"/>
        <w:rPr>
          <w:rFonts w:ascii="Arial" w:hAnsi="Arial" w:cs="Arial"/>
          <w:sz w:val="24"/>
        </w:rPr>
      </w:pPr>
      <w:r w:rsidRPr="00EC3FE8">
        <w:rPr>
          <w:rFonts w:ascii="Arial" w:hAnsi="Arial" w:cs="Arial"/>
          <w:sz w:val="24"/>
        </w:rPr>
        <w:t>Ainsi Chaque écriture comptable passée dans ALCOR</w:t>
      </w:r>
      <w:r w:rsidR="0076708F">
        <w:rPr>
          <w:rFonts w:ascii="Arial" w:hAnsi="Arial" w:cs="Arial"/>
          <w:sz w:val="24"/>
        </w:rPr>
        <w:t>, il</w:t>
      </w:r>
      <w:r w:rsidRPr="00EC3FE8">
        <w:rPr>
          <w:rFonts w:ascii="Arial" w:hAnsi="Arial" w:cs="Arial"/>
          <w:sz w:val="24"/>
        </w:rPr>
        <w:t xml:space="preserve"> produit simultanément une écriture dans le </w:t>
      </w:r>
      <w:r>
        <w:rPr>
          <w:rFonts w:ascii="Arial" w:hAnsi="Arial" w:cs="Arial"/>
          <w:sz w:val="24"/>
        </w:rPr>
        <w:t>progiciel SAP et ainsi de suite qui tient compte de la comptabilité de groupe.</w:t>
      </w:r>
    </w:p>
    <w:p w:rsidR="0076708F" w:rsidRDefault="00CD18BF" w:rsidP="00A91A73">
      <w:pPr>
        <w:spacing w:before="120" w:after="120" w:line="360" w:lineRule="auto"/>
        <w:jc w:val="both"/>
        <w:rPr>
          <w:rFonts w:ascii="Arial" w:hAnsi="Arial" w:cs="Arial"/>
          <w:sz w:val="24"/>
        </w:rPr>
      </w:pPr>
      <w:r>
        <w:rPr>
          <w:rFonts w:ascii="Arial" w:hAnsi="Arial" w:cs="Arial"/>
          <w:sz w:val="24"/>
        </w:rPr>
        <w:lastRenderedPageBreak/>
        <w:t>Ceci étant, l’inventaire des comptes, malgré l’informatisation des processus comptables reste un document nécessaire pour garder la trace des différents mouvements des comptes durant un exercice comptable. Il est une source d’information indéniable, pratique et synthétique.</w:t>
      </w:r>
    </w:p>
    <w:p w:rsidR="009921E3" w:rsidRPr="00CD18BF" w:rsidRDefault="00CD18BF" w:rsidP="009921E3">
      <w:pPr>
        <w:spacing w:before="120" w:after="120" w:line="360" w:lineRule="auto"/>
        <w:jc w:val="both"/>
        <w:rPr>
          <w:rFonts w:ascii="Arial" w:hAnsi="Arial" w:cs="Arial"/>
          <w:sz w:val="24"/>
        </w:rPr>
      </w:pPr>
      <w:r w:rsidRPr="00CD18BF">
        <w:rPr>
          <w:rFonts w:ascii="Arial" w:hAnsi="Arial" w:cs="Arial"/>
          <w:sz w:val="24"/>
        </w:rPr>
        <w:t xml:space="preserve">C’est aussi un </w:t>
      </w:r>
      <w:r w:rsidR="009921E3" w:rsidRPr="00CD18BF">
        <w:rPr>
          <w:rFonts w:ascii="Arial" w:hAnsi="Arial" w:cs="Arial"/>
          <w:sz w:val="24"/>
        </w:rPr>
        <w:t>Document nécessaire pour la communication avec les auditeurs</w:t>
      </w:r>
      <w:r>
        <w:rPr>
          <w:rFonts w:ascii="Arial" w:hAnsi="Arial" w:cs="Arial"/>
          <w:sz w:val="24"/>
        </w:rPr>
        <w:t xml:space="preserve"> qui exigent un inventaire des comptes qui regroupe l’ensemble des éléments de chaque classe comptable</w:t>
      </w:r>
    </w:p>
    <w:p w:rsidR="009921E3" w:rsidRPr="00F55306" w:rsidRDefault="00CD18BF" w:rsidP="009921E3">
      <w:pPr>
        <w:spacing w:before="120" w:after="120" w:line="360" w:lineRule="auto"/>
        <w:jc w:val="both"/>
        <w:rPr>
          <w:rFonts w:ascii="Arial" w:hAnsi="Arial" w:cs="Arial"/>
          <w:sz w:val="24"/>
        </w:rPr>
      </w:pPr>
      <w:r w:rsidRPr="00F55306">
        <w:rPr>
          <w:rFonts w:ascii="Arial" w:hAnsi="Arial" w:cs="Arial"/>
          <w:sz w:val="24"/>
        </w:rPr>
        <w:t>Par ailleurs, pour des raisons de sé</w:t>
      </w:r>
      <w:r w:rsidR="00442F9B" w:rsidRPr="00F55306">
        <w:rPr>
          <w:rFonts w:ascii="Arial" w:hAnsi="Arial" w:cs="Arial"/>
          <w:sz w:val="24"/>
        </w:rPr>
        <w:t>curité, l’a</w:t>
      </w:r>
      <w:r w:rsidR="009921E3" w:rsidRPr="00F55306">
        <w:rPr>
          <w:rFonts w:ascii="Arial" w:hAnsi="Arial" w:cs="Arial"/>
          <w:sz w:val="24"/>
        </w:rPr>
        <w:t xml:space="preserve">rchivage </w:t>
      </w:r>
      <w:r w:rsidR="00442F9B" w:rsidRPr="00F55306">
        <w:rPr>
          <w:rFonts w:ascii="Arial" w:hAnsi="Arial" w:cs="Arial"/>
          <w:sz w:val="24"/>
        </w:rPr>
        <w:t xml:space="preserve">est </w:t>
      </w:r>
      <w:r w:rsidR="009921E3" w:rsidRPr="00F55306">
        <w:rPr>
          <w:rFonts w:ascii="Arial" w:hAnsi="Arial" w:cs="Arial"/>
          <w:sz w:val="24"/>
        </w:rPr>
        <w:t xml:space="preserve">nécessaire </w:t>
      </w:r>
      <w:r w:rsidR="00442F9B" w:rsidRPr="00F55306">
        <w:rPr>
          <w:rFonts w:ascii="Arial" w:hAnsi="Arial" w:cs="Arial"/>
          <w:sz w:val="24"/>
        </w:rPr>
        <w:t xml:space="preserve">comme mentionné dans les règles de </w:t>
      </w:r>
      <w:r w:rsidR="009921E3" w:rsidRPr="00F55306">
        <w:rPr>
          <w:rFonts w:ascii="Arial" w:hAnsi="Arial" w:cs="Arial"/>
          <w:sz w:val="24"/>
        </w:rPr>
        <w:t>sécurité</w:t>
      </w:r>
      <w:r w:rsidR="00442F9B" w:rsidRPr="00F55306">
        <w:rPr>
          <w:rFonts w:ascii="Arial" w:hAnsi="Arial" w:cs="Arial"/>
          <w:sz w:val="24"/>
        </w:rPr>
        <w:t xml:space="preserve"> internes</w:t>
      </w:r>
      <w:r w:rsidR="009921E3" w:rsidRPr="00F55306">
        <w:rPr>
          <w:rFonts w:ascii="Arial" w:hAnsi="Arial" w:cs="Arial"/>
          <w:sz w:val="24"/>
        </w:rPr>
        <w:t xml:space="preserve"> et de respect des normes qualité</w:t>
      </w:r>
    </w:p>
    <w:p w:rsidR="009921E3" w:rsidRPr="00442452" w:rsidRDefault="009921E3" w:rsidP="00A91A73">
      <w:pPr>
        <w:spacing w:before="120" w:after="120" w:line="360" w:lineRule="auto"/>
        <w:jc w:val="both"/>
        <w:rPr>
          <w:rFonts w:ascii="Arial" w:hAnsi="Arial" w:cs="Arial"/>
          <w:sz w:val="24"/>
        </w:rPr>
      </w:pPr>
    </w:p>
    <w:p w:rsidR="00442452" w:rsidRPr="0076708F" w:rsidRDefault="0076708F" w:rsidP="00E60522">
      <w:pPr>
        <w:pStyle w:val="1niveau2"/>
        <w:outlineLvl w:val="2"/>
      </w:pPr>
      <w:bookmarkStart w:id="64" w:name="_Toc294539381"/>
      <w:r w:rsidRPr="0076708F">
        <w:t>3. Réalisation de l’inventaire des comptes de Renault Maroc :</w:t>
      </w:r>
      <w:bookmarkEnd w:id="64"/>
    </w:p>
    <w:p w:rsidR="00442452" w:rsidRPr="00C727DA" w:rsidRDefault="00442452" w:rsidP="00A91A73">
      <w:pPr>
        <w:spacing w:before="120" w:after="120" w:line="360" w:lineRule="auto"/>
        <w:jc w:val="both"/>
        <w:rPr>
          <w:rFonts w:ascii="Arial" w:hAnsi="Arial" w:cs="Arial"/>
          <w:i/>
          <w:sz w:val="24"/>
        </w:rPr>
      </w:pPr>
    </w:p>
    <w:tbl>
      <w:tblPr>
        <w:tblStyle w:val="Grillecouleur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1809"/>
        <w:gridCol w:w="7403"/>
      </w:tblGrid>
      <w:tr w:rsidR="0076708F" w:rsidRPr="0076708F" w:rsidTr="00B97EEF">
        <w:trPr>
          <w:cnfStyle w:val="100000000000"/>
          <w:trHeight w:val="903"/>
        </w:trPr>
        <w:tc>
          <w:tcPr>
            <w:cnfStyle w:val="001000000000"/>
            <w:tcW w:w="1809" w:type="dxa"/>
            <w:shd w:val="clear" w:color="auto" w:fill="D9D9D9" w:themeFill="background1" w:themeFillShade="D9"/>
            <w:vAlign w:val="center"/>
          </w:tcPr>
          <w:p w:rsidR="0076708F" w:rsidRPr="0076708F" w:rsidRDefault="0076708F" w:rsidP="0076708F">
            <w:pPr>
              <w:spacing w:before="120" w:after="120" w:line="360" w:lineRule="auto"/>
              <w:rPr>
                <w:rFonts w:ascii="Arial" w:hAnsi="Arial" w:cs="Arial"/>
                <w:i/>
                <w:color w:val="auto"/>
                <w:sz w:val="24"/>
              </w:rPr>
            </w:pPr>
            <w:r w:rsidRPr="0076708F">
              <w:rPr>
                <w:rFonts w:ascii="Arial" w:hAnsi="Arial" w:cs="Arial"/>
                <w:i/>
                <w:color w:val="auto"/>
                <w:sz w:val="24"/>
              </w:rPr>
              <w:t>MISSION :</w:t>
            </w:r>
          </w:p>
        </w:tc>
        <w:tc>
          <w:tcPr>
            <w:tcW w:w="7403" w:type="dxa"/>
            <w:shd w:val="clear" w:color="auto" w:fill="auto"/>
            <w:vAlign w:val="center"/>
          </w:tcPr>
          <w:p w:rsidR="0076708F" w:rsidRPr="0076708F" w:rsidRDefault="0076708F" w:rsidP="0076708F">
            <w:pPr>
              <w:spacing w:before="120" w:after="120" w:line="360" w:lineRule="auto"/>
              <w:cnfStyle w:val="100000000000"/>
              <w:rPr>
                <w:rFonts w:ascii="Arial" w:hAnsi="Arial" w:cs="Arial"/>
                <w:b w:val="0"/>
                <w:color w:val="auto"/>
                <w:sz w:val="24"/>
              </w:rPr>
            </w:pPr>
            <w:r w:rsidRPr="0076708F">
              <w:rPr>
                <w:rFonts w:ascii="Arial" w:hAnsi="Arial" w:cs="Arial"/>
                <w:b w:val="0"/>
                <w:color w:val="auto"/>
                <w:sz w:val="24"/>
              </w:rPr>
              <w:t>Inventaire des comptes de Renault Maroc au titre de l’année 2010</w:t>
            </w:r>
          </w:p>
        </w:tc>
      </w:tr>
      <w:tr w:rsidR="0076708F" w:rsidRPr="0076708F" w:rsidTr="00B97EEF">
        <w:trPr>
          <w:cnfStyle w:val="000000100000"/>
        </w:trPr>
        <w:tc>
          <w:tcPr>
            <w:cnfStyle w:val="001000000000"/>
            <w:tcW w:w="1809" w:type="dxa"/>
            <w:shd w:val="clear" w:color="auto" w:fill="D9D9D9" w:themeFill="background1" w:themeFillShade="D9"/>
            <w:vAlign w:val="center"/>
          </w:tcPr>
          <w:p w:rsidR="0076708F" w:rsidRPr="0076708F" w:rsidRDefault="0076708F" w:rsidP="0076708F">
            <w:pPr>
              <w:spacing w:before="120" w:after="120" w:line="360" w:lineRule="auto"/>
              <w:rPr>
                <w:rFonts w:ascii="Arial" w:hAnsi="Arial" w:cs="Arial"/>
                <w:b/>
                <w:i/>
                <w:color w:val="auto"/>
                <w:sz w:val="24"/>
              </w:rPr>
            </w:pPr>
            <w:r w:rsidRPr="0076708F">
              <w:rPr>
                <w:rFonts w:ascii="Arial" w:hAnsi="Arial" w:cs="Arial"/>
                <w:b/>
                <w:i/>
                <w:color w:val="auto"/>
                <w:sz w:val="24"/>
              </w:rPr>
              <w:t>OBJECTIF</w:t>
            </w:r>
          </w:p>
        </w:tc>
        <w:tc>
          <w:tcPr>
            <w:tcW w:w="7403" w:type="dxa"/>
            <w:shd w:val="clear" w:color="auto" w:fill="auto"/>
            <w:vAlign w:val="center"/>
          </w:tcPr>
          <w:p w:rsidR="0076708F" w:rsidRPr="0076708F" w:rsidRDefault="0076708F" w:rsidP="0076708F">
            <w:pPr>
              <w:spacing w:before="120" w:after="120" w:line="360" w:lineRule="auto"/>
              <w:cnfStyle w:val="000000100000"/>
              <w:rPr>
                <w:rFonts w:ascii="Arial" w:hAnsi="Arial" w:cs="Arial"/>
                <w:color w:val="auto"/>
                <w:sz w:val="24"/>
              </w:rPr>
            </w:pPr>
            <w:r w:rsidRPr="0076708F">
              <w:rPr>
                <w:rFonts w:ascii="Arial" w:hAnsi="Arial" w:cs="Arial"/>
                <w:color w:val="auto"/>
                <w:sz w:val="24"/>
              </w:rPr>
              <w:t>Réaliser un inventaire détaillé des différents comptes de la société Renault Maroc</w:t>
            </w:r>
          </w:p>
        </w:tc>
      </w:tr>
      <w:tr w:rsidR="0076708F" w:rsidRPr="0076708F" w:rsidTr="00B97EEF">
        <w:trPr>
          <w:trHeight w:val="771"/>
        </w:trPr>
        <w:tc>
          <w:tcPr>
            <w:cnfStyle w:val="001000000000"/>
            <w:tcW w:w="1809" w:type="dxa"/>
            <w:shd w:val="clear" w:color="auto" w:fill="D9D9D9" w:themeFill="background1" w:themeFillShade="D9"/>
            <w:vAlign w:val="center"/>
          </w:tcPr>
          <w:p w:rsidR="0076708F" w:rsidRPr="0076708F" w:rsidRDefault="0076708F" w:rsidP="0076708F">
            <w:pPr>
              <w:spacing w:before="120" w:after="120" w:line="360" w:lineRule="auto"/>
              <w:rPr>
                <w:rFonts w:ascii="Arial" w:hAnsi="Arial" w:cs="Arial"/>
                <w:b/>
                <w:i/>
                <w:color w:val="auto"/>
                <w:sz w:val="24"/>
              </w:rPr>
            </w:pPr>
            <w:r w:rsidRPr="0076708F">
              <w:rPr>
                <w:rFonts w:ascii="Arial" w:hAnsi="Arial" w:cs="Arial"/>
                <w:b/>
                <w:i/>
                <w:color w:val="auto"/>
                <w:sz w:val="24"/>
              </w:rPr>
              <w:t>DUREE :</w:t>
            </w:r>
          </w:p>
        </w:tc>
        <w:tc>
          <w:tcPr>
            <w:tcW w:w="7403" w:type="dxa"/>
            <w:shd w:val="clear" w:color="auto" w:fill="auto"/>
            <w:vAlign w:val="center"/>
          </w:tcPr>
          <w:p w:rsidR="0076708F" w:rsidRPr="0076708F" w:rsidRDefault="0076708F" w:rsidP="0076708F">
            <w:pPr>
              <w:spacing w:before="120" w:after="120" w:line="360" w:lineRule="auto"/>
              <w:cnfStyle w:val="000000000000"/>
              <w:rPr>
                <w:rFonts w:ascii="Arial" w:hAnsi="Arial" w:cs="Arial"/>
                <w:color w:val="auto"/>
                <w:sz w:val="24"/>
              </w:rPr>
            </w:pPr>
            <w:r w:rsidRPr="0076708F">
              <w:rPr>
                <w:rFonts w:ascii="Arial" w:hAnsi="Arial" w:cs="Arial"/>
                <w:color w:val="auto"/>
                <w:sz w:val="24"/>
              </w:rPr>
              <w:t xml:space="preserve">Du </w:t>
            </w:r>
            <w:r>
              <w:rPr>
                <w:rFonts w:ascii="Arial" w:hAnsi="Arial" w:cs="Arial"/>
                <w:color w:val="auto"/>
                <w:sz w:val="24"/>
              </w:rPr>
              <w:t>09/</w:t>
            </w:r>
            <w:r w:rsidRPr="0076708F">
              <w:rPr>
                <w:rFonts w:ascii="Arial" w:hAnsi="Arial" w:cs="Arial"/>
                <w:color w:val="auto"/>
                <w:sz w:val="24"/>
              </w:rPr>
              <w:t>05/2011 au 06/06/11</w:t>
            </w:r>
          </w:p>
        </w:tc>
      </w:tr>
    </w:tbl>
    <w:p w:rsidR="00B30452" w:rsidRPr="00C727DA" w:rsidRDefault="00B30452" w:rsidP="00A91A73">
      <w:pPr>
        <w:spacing w:before="120" w:after="120" w:line="360" w:lineRule="auto"/>
        <w:jc w:val="both"/>
        <w:rPr>
          <w:rFonts w:ascii="Arial" w:hAnsi="Arial" w:cs="Arial"/>
          <w:i/>
          <w:sz w:val="24"/>
        </w:rPr>
      </w:pPr>
    </w:p>
    <w:p w:rsidR="00442452" w:rsidRPr="00C727DA" w:rsidRDefault="009B44DF" w:rsidP="00E60522">
      <w:pPr>
        <w:pStyle w:val="niveau3"/>
        <w:outlineLvl w:val="3"/>
      </w:pPr>
      <w:bookmarkStart w:id="65" w:name="_Toc294539382"/>
      <w:r>
        <w:t xml:space="preserve">3.1. </w:t>
      </w:r>
      <w:r w:rsidR="00442452" w:rsidRPr="00C727DA">
        <w:t>Documents de base :</w:t>
      </w:r>
      <w:bookmarkEnd w:id="65"/>
      <w:r w:rsidR="00442452" w:rsidRPr="00C727DA">
        <w:t xml:space="preserve"> </w:t>
      </w:r>
    </w:p>
    <w:p w:rsidR="00B30452" w:rsidRPr="00426142" w:rsidRDefault="00B30452" w:rsidP="00B30452">
      <w:pPr>
        <w:spacing w:before="120" w:after="120" w:line="360" w:lineRule="auto"/>
        <w:jc w:val="both"/>
        <w:rPr>
          <w:rFonts w:ascii="Arial" w:hAnsi="Arial" w:cs="Arial"/>
          <w:sz w:val="24"/>
        </w:rPr>
      </w:pPr>
      <w:r w:rsidRPr="00426142">
        <w:rPr>
          <w:rFonts w:ascii="Arial" w:hAnsi="Arial" w:cs="Arial"/>
          <w:sz w:val="24"/>
        </w:rPr>
        <w:t>Afin de réaliser la mission en bonne et due forme, il est nécessaire de sélectionner l’information pertinente et vérace. A</w:t>
      </w:r>
      <w:r>
        <w:rPr>
          <w:rFonts w:ascii="Arial" w:hAnsi="Arial" w:cs="Arial"/>
          <w:sz w:val="24"/>
        </w:rPr>
        <w:t>insi, les sources d’information desquelles j’ai puisé sont :</w:t>
      </w:r>
    </w:p>
    <w:p w:rsidR="00B30452" w:rsidRPr="009D0322" w:rsidRDefault="00B30452" w:rsidP="005429D7">
      <w:pPr>
        <w:pStyle w:val="Paragraphedeliste"/>
        <w:numPr>
          <w:ilvl w:val="0"/>
          <w:numId w:val="37"/>
        </w:numPr>
        <w:spacing w:before="120" w:after="120" w:line="360" w:lineRule="auto"/>
        <w:jc w:val="both"/>
        <w:rPr>
          <w:rFonts w:ascii="Arial" w:hAnsi="Arial" w:cs="Arial"/>
          <w:sz w:val="24"/>
        </w:rPr>
      </w:pPr>
      <w:r w:rsidRPr="009D0322">
        <w:rPr>
          <w:rFonts w:ascii="Arial" w:hAnsi="Arial" w:cs="Arial"/>
          <w:sz w:val="24"/>
        </w:rPr>
        <w:t>Les Comptes de la balance</w:t>
      </w:r>
      <w:r>
        <w:rPr>
          <w:rFonts w:ascii="Arial" w:hAnsi="Arial" w:cs="Arial"/>
          <w:sz w:val="24"/>
        </w:rPr>
        <w:t xml:space="preserve"> générale de Renault Maroc au 31/12/</w:t>
      </w:r>
      <w:r w:rsidRPr="009D0322">
        <w:rPr>
          <w:rFonts w:ascii="Arial" w:hAnsi="Arial" w:cs="Arial"/>
          <w:sz w:val="24"/>
        </w:rPr>
        <w:t>2010</w:t>
      </w:r>
      <w:r w:rsidR="00F55306">
        <w:rPr>
          <w:rFonts w:ascii="Arial" w:hAnsi="Arial" w:cs="Arial"/>
          <w:sz w:val="24"/>
        </w:rPr>
        <w:t> ;</w:t>
      </w:r>
    </w:p>
    <w:p w:rsidR="00B30452" w:rsidRPr="009D0322" w:rsidRDefault="00B30452" w:rsidP="005429D7">
      <w:pPr>
        <w:pStyle w:val="Paragraphedeliste"/>
        <w:numPr>
          <w:ilvl w:val="0"/>
          <w:numId w:val="37"/>
        </w:numPr>
        <w:spacing w:before="120" w:after="120" w:line="360" w:lineRule="auto"/>
        <w:jc w:val="both"/>
        <w:rPr>
          <w:rFonts w:ascii="Arial" w:hAnsi="Arial" w:cs="Arial"/>
          <w:sz w:val="24"/>
        </w:rPr>
      </w:pPr>
      <w:r w:rsidRPr="009D0322">
        <w:rPr>
          <w:rFonts w:ascii="Arial" w:hAnsi="Arial" w:cs="Arial"/>
          <w:sz w:val="24"/>
        </w:rPr>
        <w:t>Les états annexés à la déclaration de l’IS au titre de l’année 2010</w:t>
      </w:r>
      <w:r w:rsidR="00F55306">
        <w:rPr>
          <w:rFonts w:ascii="Arial" w:hAnsi="Arial" w:cs="Arial"/>
          <w:sz w:val="24"/>
        </w:rPr>
        <w:t> ;</w:t>
      </w:r>
    </w:p>
    <w:p w:rsidR="00B30452" w:rsidRPr="009D0322" w:rsidRDefault="00B30452" w:rsidP="005429D7">
      <w:pPr>
        <w:pStyle w:val="Paragraphedeliste"/>
        <w:numPr>
          <w:ilvl w:val="0"/>
          <w:numId w:val="37"/>
        </w:numPr>
        <w:spacing w:before="120" w:after="120" w:line="360" w:lineRule="auto"/>
        <w:jc w:val="both"/>
        <w:rPr>
          <w:rFonts w:ascii="Arial" w:hAnsi="Arial" w:cs="Arial"/>
          <w:sz w:val="24"/>
        </w:rPr>
      </w:pPr>
      <w:r w:rsidRPr="009D0322">
        <w:rPr>
          <w:rFonts w:ascii="Arial" w:hAnsi="Arial" w:cs="Arial"/>
          <w:sz w:val="24"/>
        </w:rPr>
        <w:t>Les détails par compte répertoriés par les comptables de chaque section</w:t>
      </w:r>
      <w:r w:rsidR="00F55306">
        <w:rPr>
          <w:rFonts w:ascii="Arial" w:hAnsi="Arial" w:cs="Arial"/>
          <w:sz w:val="24"/>
        </w:rPr>
        <w:t> ;</w:t>
      </w:r>
    </w:p>
    <w:p w:rsidR="00B30452" w:rsidRDefault="00B30452" w:rsidP="005429D7">
      <w:pPr>
        <w:pStyle w:val="Paragraphedeliste"/>
        <w:numPr>
          <w:ilvl w:val="0"/>
          <w:numId w:val="37"/>
        </w:numPr>
        <w:spacing w:before="120" w:after="120" w:line="360" w:lineRule="auto"/>
        <w:jc w:val="both"/>
        <w:rPr>
          <w:rFonts w:ascii="Arial" w:hAnsi="Arial" w:cs="Arial"/>
          <w:sz w:val="24"/>
        </w:rPr>
      </w:pPr>
      <w:r w:rsidRPr="009D0322">
        <w:rPr>
          <w:rFonts w:ascii="Arial" w:hAnsi="Arial" w:cs="Arial"/>
          <w:sz w:val="24"/>
        </w:rPr>
        <w:t>L</w:t>
      </w:r>
      <w:r w:rsidR="00F55306">
        <w:rPr>
          <w:rFonts w:ascii="Arial" w:hAnsi="Arial" w:cs="Arial"/>
          <w:sz w:val="24"/>
        </w:rPr>
        <w:t>es extractions du progiciel SAP ;</w:t>
      </w:r>
    </w:p>
    <w:p w:rsidR="00E15801" w:rsidRDefault="00B30452" w:rsidP="005429D7">
      <w:pPr>
        <w:pStyle w:val="Paragraphedeliste"/>
        <w:numPr>
          <w:ilvl w:val="0"/>
          <w:numId w:val="37"/>
        </w:numPr>
        <w:spacing w:before="120" w:after="120" w:line="360" w:lineRule="auto"/>
        <w:jc w:val="both"/>
        <w:rPr>
          <w:rFonts w:ascii="Arial" w:hAnsi="Arial" w:cs="Arial"/>
          <w:sz w:val="24"/>
        </w:rPr>
      </w:pPr>
      <w:r>
        <w:rPr>
          <w:rFonts w:ascii="Arial" w:hAnsi="Arial" w:cs="Arial"/>
          <w:sz w:val="24"/>
        </w:rPr>
        <w:t>Inventaire des comptes des années passées</w:t>
      </w:r>
      <w:r w:rsidR="00F55306">
        <w:rPr>
          <w:rFonts w:ascii="Arial" w:hAnsi="Arial" w:cs="Arial"/>
          <w:sz w:val="24"/>
        </w:rPr>
        <w:t>.</w:t>
      </w:r>
    </w:p>
    <w:p w:rsidR="005429D7" w:rsidRDefault="005429D7" w:rsidP="005429D7">
      <w:pPr>
        <w:pStyle w:val="Paragraphedeliste"/>
        <w:spacing w:before="120" w:after="120" w:line="360" w:lineRule="auto"/>
        <w:jc w:val="both"/>
        <w:rPr>
          <w:rFonts w:ascii="Arial" w:hAnsi="Arial" w:cs="Arial"/>
          <w:sz w:val="24"/>
        </w:rPr>
      </w:pPr>
    </w:p>
    <w:p w:rsidR="00B97EEF" w:rsidRPr="005429D7" w:rsidRDefault="00B97EEF" w:rsidP="005429D7">
      <w:pPr>
        <w:pStyle w:val="Paragraphedeliste"/>
        <w:spacing w:before="120" w:after="120" w:line="360" w:lineRule="auto"/>
        <w:jc w:val="both"/>
        <w:rPr>
          <w:rFonts w:ascii="Arial" w:hAnsi="Arial" w:cs="Arial"/>
          <w:sz w:val="24"/>
        </w:rPr>
      </w:pPr>
    </w:p>
    <w:p w:rsidR="00290238" w:rsidRPr="00EA06FA" w:rsidRDefault="00E60522" w:rsidP="00EA06FA">
      <w:pPr>
        <w:pStyle w:val="niveau3"/>
        <w:outlineLvl w:val="3"/>
      </w:pPr>
      <w:bookmarkStart w:id="66" w:name="_Toc294539383"/>
      <w:r w:rsidRPr="00E60522">
        <w:lastRenderedPageBreak/>
        <w:t xml:space="preserve">3.2. </w:t>
      </w:r>
      <w:r w:rsidR="00B30452" w:rsidRPr="00E60522">
        <w:t>Extraction des comptes de la balance et analyse des composantes</w:t>
      </w:r>
      <w:r w:rsidR="00A2475D" w:rsidRPr="00E60522">
        <w:t> :</w:t>
      </w:r>
      <w:bookmarkEnd w:id="66"/>
    </w:p>
    <w:p w:rsidR="00EA06FA" w:rsidRDefault="00EA06FA" w:rsidP="00FA2E17">
      <w:pPr>
        <w:spacing w:before="120" w:after="120" w:line="360" w:lineRule="auto"/>
        <w:jc w:val="both"/>
        <w:rPr>
          <w:rFonts w:ascii="Arial" w:eastAsia="Times New Roman" w:hAnsi="Arial" w:cs="Arial"/>
          <w:b/>
          <w:bCs/>
          <w:color w:val="404040" w:themeColor="text1" w:themeTint="BF"/>
          <w:sz w:val="24"/>
          <w:szCs w:val="24"/>
          <w:lang w:eastAsia="fr-FR"/>
        </w:rPr>
      </w:pPr>
    </w:p>
    <w:p w:rsidR="00EA06FA" w:rsidRDefault="00EA06FA" w:rsidP="00FA2E17">
      <w:pPr>
        <w:spacing w:before="120" w:after="120" w:line="360" w:lineRule="auto"/>
        <w:jc w:val="both"/>
        <w:rPr>
          <w:rFonts w:ascii="Arial" w:hAnsi="Arial" w:cs="Arial"/>
          <w:sz w:val="24"/>
          <w:szCs w:val="24"/>
        </w:rPr>
      </w:pPr>
      <w:r w:rsidRPr="00EA06FA">
        <w:rPr>
          <w:rFonts w:ascii="Arial" w:hAnsi="Arial" w:cs="Arial"/>
          <w:sz w:val="24"/>
          <w:szCs w:val="24"/>
        </w:rPr>
        <w:t xml:space="preserve">Pour réaliser le livre des comptes, il est nécessaire d’adopter une forme standard </w:t>
      </w:r>
      <w:r>
        <w:rPr>
          <w:rFonts w:ascii="Arial" w:hAnsi="Arial" w:cs="Arial"/>
          <w:sz w:val="24"/>
          <w:szCs w:val="24"/>
        </w:rPr>
        <w:t>en respectant les différents éléments à figurer au niveau de chaque compte. Le canevas adopté se présente comme suit :</w:t>
      </w:r>
    </w:p>
    <w:p w:rsidR="00EA06FA" w:rsidRDefault="00EA06FA" w:rsidP="00FA2E17">
      <w:pPr>
        <w:spacing w:before="120" w:after="120" w:line="360" w:lineRule="auto"/>
        <w:jc w:val="both"/>
        <w:rPr>
          <w:rFonts w:ascii="Arial" w:hAnsi="Arial" w:cs="Arial"/>
          <w:sz w:val="24"/>
          <w:szCs w:val="24"/>
        </w:rPr>
      </w:pPr>
      <w:r w:rsidRPr="00EA06FA">
        <w:rPr>
          <w:noProof/>
          <w:szCs w:val="24"/>
          <w:lang w:eastAsia="fr-FR"/>
        </w:rPr>
        <w:drawing>
          <wp:inline distT="0" distB="0" distL="0" distR="0">
            <wp:extent cx="5704450" cy="5495330"/>
            <wp:effectExtent l="19050" t="19050" r="10550" b="1012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r="1009" b="1075"/>
                    <a:stretch>
                      <a:fillRect/>
                    </a:stretch>
                  </pic:blipFill>
                  <pic:spPr bwMode="auto">
                    <a:xfrm>
                      <a:off x="0" y="0"/>
                      <a:ext cx="5704450" cy="5495330"/>
                    </a:xfrm>
                    <a:prstGeom prst="rect">
                      <a:avLst/>
                    </a:prstGeom>
                    <a:noFill/>
                    <a:ln w="9525">
                      <a:solidFill>
                        <a:schemeClr val="tx1"/>
                      </a:solidFill>
                      <a:miter lim="800000"/>
                      <a:headEnd/>
                      <a:tailEnd/>
                    </a:ln>
                  </pic:spPr>
                </pic:pic>
              </a:graphicData>
            </a:graphic>
          </wp:inline>
        </w:drawing>
      </w:r>
    </w:p>
    <w:p w:rsidR="00EA06FA" w:rsidRDefault="00C51197" w:rsidP="00FA2E17">
      <w:pPr>
        <w:spacing w:before="120" w:after="120" w:line="360" w:lineRule="auto"/>
        <w:jc w:val="both"/>
        <w:rPr>
          <w:rFonts w:ascii="Arial" w:hAnsi="Arial" w:cs="Arial"/>
          <w:sz w:val="24"/>
          <w:szCs w:val="24"/>
        </w:rPr>
      </w:pPr>
      <w:r>
        <w:rPr>
          <w:rFonts w:ascii="Arial" w:hAnsi="Arial" w:cs="Arial"/>
          <w:sz w:val="24"/>
          <w:szCs w:val="24"/>
        </w:rPr>
        <w:t xml:space="preserve">Dans l’objectif de garantir </w:t>
      </w:r>
      <w:r w:rsidR="002F001D">
        <w:rPr>
          <w:rFonts w:ascii="Arial" w:hAnsi="Arial" w:cs="Arial"/>
          <w:sz w:val="24"/>
          <w:szCs w:val="24"/>
        </w:rPr>
        <w:t>une meilleure visibilité quand à la situation des différents comptes de Renault Maroc, on a choisi de procéder à une analyse par classe en respectant les rubriques du plan comptable marocain.</w:t>
      </w:r>
    </w:p>
    <w:p w:rsidR="002F001D" w:rsidRDefault="002F001D" w:rsidP="00FA2E17">
      <w:pPr>
        <w:spacing w:before="120" w:after="120" w:line="360" w:lineRule="auto"/>
        <w:jc w:val="both"/>
        <w:rPr>
          <w:rFonts w:ascii="Arial" w:hAnsi="Arial" w:cs="Arial"/>
          <w:sz w:val="24"/>
          <w:szCs w:val="24"/>
        </w:rPr>
      </w:pPr>
      <w:r>
        <w:rPr>
          <w:rFonts w:ascii="Arial" w:hAnsi="Arial" w:cs="Arial"/>
          <w:sz w:val="24"/>
          <w:szCs w:val="24"/>
        </w:rPr>
        <w:t>Le travail réalisé prend la forme d’un grand livre composé de plus de 100 pages. Dans cette section, on s’attardera sur chaque classe pour décrire les éléments d’information analysés.</w:t>
      </w:r>
    </w:p>
    <w:p w:rsidR="00FA2E17" w:rsidRDefault="00FA2E17" w:rsidP="00FA2E17">
      <w:pPr>
        <w:spacing w:before="120" w:after="120" w:line="360" w:lineRule="auto"/>
        <w:jc w:val="both"/>
        <w:rPr>
          <w:rFonts w:ascii="Arial" w:hAnsi="Arial" w:cs="Arial"/>
          <w:b/>
          <w:sz w:val="24"/>
          <w:szCs w:val="24"/>
        </w:rPr>
      </w:pPr>
      <w:r>
        <w:rPr>
          <w:rFonts w:ascii="Arial" w:hAnsi="Arial" w:cs="Arial"/>
          <w:b/>
          <w:sz w:val="24"/>
          <w:szCs w:val="24"/>
        </w:rPr>
        <w:lastRenderedPageBreak/>
        <w:t>Traitement du Financement Permanent :</w:t>
      </w:r>
    </w:p>
    <w:p w:rsidR="00EE579F" w:rsidRDefault="00EE579F" w:rsidP="00EE579F">
      <w:pPr>
        <w:spacing w:before="120" w:after="120" w:line="360" w:lineRule="auto"/>
        <w:jc w:val="both"/>
        <w:rPr>
          <w:rFonts w:ascii="Arial" w:hAnsi="Arial" w:cs="Arial"/>
          <w:sz w:val="24"/>
          <w:szCs w:val="24"/>
        </w:rPr>
      </w:pPr>
      <w:r w:rsidRPr="00EE579F">
        <w:rPr>
          <w:rFonts w:ascii="Arial" w:hAnsi="Arial" w:cs="Arial"/>
          <w:sz w:val="24"/>
          <w:szCs w:val="24"/>
        </w:rPr>
        <w:t>Pour cette classe, il est nécessaire d’analyser l’état des capitaux propres</w:t>
      </w:r>
      <w:r>
        <w:rPr>
          <w:rFonts w:ascii="Arial" w:hAnsi="Arial" w:cs="Arial"/>
          <w:sz w:val="24"/>
          <w:szCs w:val="24"/>
        </w:rPr>
        <w:t xml:space="preserve"> et principalement : </w:t>
      </w:r>
    </w:p>
    <w:p w:rsidR="00EE579F" w:rsidRPr="00EE579F" w:rsidRDefault="00EE579F" w:rsidP="005429D7">
      <w:pPr>
        <w:pStyle w:val="Paragraphedeliste"/>
        <w:numPr>
          <w:ilvl w:val="0"/>
          <w:numId w:val="36"/>
        </w:numPr>
        <w:spacing w:before="120" w:after="120" w:line="480" w:lineRule="auto"/>
        <w:jc w:val="both"/>
        <w:rPr>
          <w:rFonts w:ascii="Arial" w:hAnsi="Arial" w:cs="Arial"/>
          <w:sz w:val="24"/>
          <w:szCs w:val="24"/>
        </w:rPr>
      </w:pPr>
      <w:r w:rsidRPr="00EE579F">
        <w:rPr>
          <w:rFonts w:ascii="Arial" w:hAnsi="Arial" w:cs="Arial"/>
          <w:sz w:val="24"/>
          <w:szCs w:val="24"/>
        </w:rPr>
        <w:t>La composition du capital social</w:t>
      </w:r>
      <w:r w:rsidRPr="00EE579F">
        <w:rPr>
          <w:rFonts w:ascii="Arial" w:hAnsi="Arial" w:cs="Arial"/>
          <w:sz w:val="24"/>
          <w:szCs w:val="24"/>
        </w:rPr>
        <w:tab/>
        <w:t>depuis sa constitution ;</w:t>
      </w:r>
      <w:r w:rsidRPr="00EE579F">
        <w:rPr>
          <w:rFonts w:ascii="Arial" w:hAnsi="Arial" w:cs="Arial"/>
          <w:sz w:val="24"/>
          <w:szCs w:val="24"/>
        </w:rPr>
        <w:tab/>
      </w:r>
    </w:p>
    <w:p w:rsidR="00EE579F" w:rsidRPr="00EE579F" w:rsidRDefault="00EE579F" w:rsidP="005429D7">
      <w:pPr>
        <w:pStyle w:val="Paragraphedeliste"/>
        <w:numPr>
          <w:ilvl w:val="0"/>
          <w:numId w:val="36"/>
        </w:numPr>
        <w:spacing w:before="120" w:after="120" w:line="480" w:lineRule="auto"/>
        <w:jc w:val="both"/>
        <w:rPr>
          <w:rFonts w:ascii="Arial" w:hAnsi="Arial" w:cs="Arial"/>
          <w:sz w:val="24"/>
          <w:szCs w:val="24"/>
        </w:rPr>
      </w:pPr>
      <w:r w:rsidRPr="00EE579F">
        <w:rPr>
          <w:rFonts w:ascii="Arial" w:hAnsi="Arial" w:cs="Arial"/>
          <w:sz w:val="24"/>
          <w:szCs w:val="24"/>
        </w:rPr>
        <w:t>Le calcul de la Réserve légale par exercice</w:t>
      </w:r>
    </w:p>
    <w:p w:rsidR="00EE579F" w:rsidRPr="00EE579F" w:rsidRDefault="00EE579F" w:rsidP="005429D7">
      <w:pPr>
        <w:pStyle w:val="Paragraphedeliste"/>
        <w:numPr>
          <w:ilvl w:val="0"/>
          <w:numId w:val="36"/>
        </w:numPr>
        <w:spacing w:before="120" w:after="120" w:line="480" w:lineRule="auto"/>
        <w:jc w:val="both"/>
        <w:rPr>
          <w:rFonts w:ascii="Arial" w:hAnsi="Arial" w:cs="Arial"/>
          <w:sz w:val="24"/>
          <w:szCs w:val="24"/>
        </w:rPr>
      </w:pPr>
      <w:r w:rsidRPr="00EE579F">
        <w:rPr>
          <w:rFonts w:ascii="Arial" w:hAnsi="Arial" w:cs="Arial"/>
          <w:sz w:val="24"/>
          <w:szCs w:val="24"/>
        </w:rPr>
        <w:t>Le report à nouveau cumulé</w:t>
      </w:r>
    </w:p>
    <w:p w:rsidR="00EE579F" w:rsidRDefault="004D498A" w:rsidP="00FA2E17">
      <w:pPr>
        <w:spacing w:before="120" w:after="120" w:line="360" w:lineRule="auto"/>
        <w:jc w:val="both"/>
        <w:rPr>
          <w:rFonts w:ascii="Arial" w:hAnsi="Arial" w:cs="Arial"/>
          <w:sz w:val="24"/>
          <w:szCs w:val="24"/>
        </w:rPr>
      </w:pPr>
      <w:r>
        <w:rPr>
          <w:rFonts w:ascii="Arial" w:hAnsi="Arial" w:cs="Arial"/>
          <w:sz w:val="24"/>
          <w:szCs w:val="24"/>
        </w:rPr>
        <w:t>L’élaboration du tableau d’amortissement des emprunts est aussi demandée pour permettre une certaine visibilité quant à la situation de Renault Maroc.</w:t>
      </w:r>
    </w:p>
    <w:p w:rsidR="00A2475D" w:rsidRPr="007F0A93" w:rsidRDefault="006D1782" w:rsidP="00FA2E17">
      <w:pPr>
        <w:spacing w:before="120" w:after="120" w:line="360" w:lineRule="auto"/>
        <w:jc w:val="both"/>
        <w:rPr>
          <w:rFonts w:ascii="Arial" w:hAnsi="Arial" w:cs="Arial"/>
          <w:sz w:val="24"/>
          <w:szCs w:val="24"/>
        </w:rPr>
      </w:pPr>
      <w:r>
        <w:rPr>
          <w:rFonts w:ascii="Arial" w:hAnsi="Arial" w:cs="Arial"/>
          <w:sz w:val="24"/>
          <w:szCs w:val="24"/>
        </w:rPr>
        <w:t>Les provisions pour risques et charges doivent aussi être justifiées</w:t>
      </w:r>
      <w:r w:rsidR="00A2475D">
        <w:rPr>
          <w:rFonts w:ascii="Arial" w:hAnsi="Arial" w:cs="Arial"/>
          <w:sz w:val="24"/>
          <w:szCs w:val="24"/>
        </w:rPr>
        <w:t xml:space="preserve"> à travers les détails.</w:t>
      </w:r>
    </w:p>
    <w:p w:rsidR="00FA2E17" w:rsidRDefault="00FA2E17" w:rsidP="00FA2E17">
      <w:pPr>
        <w:spacing w:before="120" w:after="120" w:line="360" w:lineRule="auto"/>
        <w:jc w:val="both"/>
        <w:rPr>
          <w:rFonts w:ascii="Arial" w:hAnsi="Arial" w:cs="Arial"/>
          <w:b/>
          <w:sz w:val="24"/>
          <w:szCs w:val="24"/>
        </w:rPr>
      </w:pPr>
      <w:r>
        <w:rPr>
          <w:rFonts w:ascii="Arial" w:hAnsi="Arial" w:cs="Arial"/>
          <w:b/>
          <w:sz w:val="24"/>
          <w:szCs w:val="24"/>
        </w:rPr>
        <w:t>Traitement de l’Actif Immobilisé</w:t>
      </w:r>
      <w:r w:rsidR="00A2475D">
        <w:rPr>
          <w:rFonts w:ascii="Arial" w:hAnsi="Arial" w:cs="Arial"/>
          <w:b/>
          <w:sz w:val="24"/>
          <w:szCs w:val="24"/>
        </w:rPr>
        <w:t> :</w:t>
      </w:r>
    </w:p>
    <w:p w:rsidR="00A2475D" w:rsidRDefault="002D36CD" w:rsidP="00FA2E17">
      <w:pPr>
        <w:spacing w:before="120" w:after="120" w:line="360" w:lineRule="auto"/>
        <w:jc w:val="both"/>
        <w:rPr>
          <w:rFonts w:ascii="Arial" w:hAnsi="Arial" w:cs="Arial"/>
          <w:sz w:val="24"/>
          <w:szCs w:val="24"/>
        </w:rPr>
      </w:pPr>
      <w:r>
        <w:rPr>
          <w:rFonts w:ascii="Arial" w:hAnsi="Arial" w:cs="Arial"/>
          <w:noProof/>
          <w:sz w:val="24"/>
          <w:szCs w:val="24"/>
          <w:lang w:eastAsia="fr-FR"/>
        </w:rPr>
        <w:drawing>
          <wp:anchor distT="0" distB="0" distL="114300" distR="114300" simplePos="0" relativeHeight="251677696" behindDoc="1" locked="0" layoutInCell="1" allowOverlap="1">
            <wp:simplePos x="0" y="0"/>
            <wp:positionH relativeFrom="column">
              <wp:posOffset>154305</wp:posOffset>
            </wp:positionH>
            <wp:positionV relativeFrom="paragraph">
              <wp:posOffset>1107440</wp:posOffset>
            </wp:positionV>
            <wp:extent cx="5720715" cy="2834640"/>
            <wp:effectExtent l="19050" t="0" r="13335" b="3810"/>
            <wp:wrapTight wrapText="bothSides">
              <wp:wrapPolygon edited="0">
                <wp:start x="-72" y="0"/>
                <wp:lineTo x="-72" y="21629"/>
                <wp:lineTo x="21650" y="21629"/>
                <wp:lineTo x="21650" y="0"/>
                <wp:lineTo x="-72" y="0"/>
              </wp:wrapPolygon>
            </wp:wrapTight>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A2475D" w:rsidRPr="00A2475D">
        <w:rPr>
          <w:rFonts w:ascii="Arial" w:hAnsi="Arial" w:cs="Arial"/>
          <w:sz w:val="24"/>
          <w:szCs w:val="24"/>
        </w:rPr>
        <w:t xml:space="preserve">Un récapitulatif de l’ensemble des immobilisations est intégré au niveau de l’inventaire des comptes, il s’agit notamment des </w:t>
      </w:r>
      <w:r>
        <w:rPr>
          <w:rFonts w:ascii="Arial" w:hAnsi="Arial" w:cs="Arial"/>
          <w:sz w:val="24"/>
          <w:szCs w:val="24"/>
        </w:rPr>
        <w:t>véhicules de service qui détiennent une part importante des immobilisations corporelles. Ci après la répartition des immobilisations corporelles par nature.</w:t>
      </w:r>
    </w:p>
    <w:p w:rsidR="002D36CD" w:rsidRDefault="002D36CD" w:rsidP="00FA2E17">
      <w:pPr>
        <w:spacing w:before="120" w:after="120" w:line="360" w:lineRule="auto"/>
        <w:jc w:val="both"/>
        <w:rPr>
          <w:rFonts w:ascii="Arial" w:hAnsi="Arial" w:cs="Arial"/>
          <w:sz w:val="24"/>
          <w:szCs w:val="24"/>
        </w:rPr>
      </w:pPr>
    </w:p>
    <w:p w:rsidR="00797728" w:rsidRDefault="00A2475D" w:rsidP="00FA2E17">
      <w:pPr>
        <w:spacing w:before="120" w:after="120" w:line="360" w:lineRule="auto"/>
        <w:jc w:val="both"/>
        <w:rPr>
          <w:rFonts w:ascii="Arial" w:hAnsi="Arial" w:cs="Arial"/>
          <w:sz w:val="24"/>
          <w:szCs w:val="24"/>
        </w:rPr>
      </w:pPr>
      <w:r w:rsidRPr="00A2475D">
        <w:rPr>
          <w:noProof/>
          <w:szCs w:val="24"/>
          <w:lang w:eastAsia="fr-FR"/>
        </w:rPr>
        <w:lastRenderedPageBreak/>
        <w:drawing>
          <wp:inline distT="0" distB="0" distL="0" distR="0">
            <wp:extent cx="5764806" cy="3723701"/>
            <wp:effectExtent l="19050" t="0" r="7344"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760720" cy="3721062"/>
                    </a:xfrm>
                    <a:prstGeom prst="rect">
                      <a:avLst/>
                    </a:prstGeom>
                    <a:noFill/>
                    <a:ln w="9525">
                      <a:noFill/>
                      <a:miter lim="800000"/>
                      <a:headEnd/>
                      <a:tailEnd/>
                    </a:ln>
                  </pic:spPr>
                </pic:pic>
              </a:graphicData>
            </a:graphic>
          </wp:inline>
        </w:drawing>
      </w:r>
    </w:p>
    <w:p w:rsidR="00964B66" w:rsidRPr="00964B66" w:rsidRDefault="00964B66" w:rsidP="00FA2E17">
      <w:pPr>
        <w:spacing w:before="120" w:after="120" w:line="360" w:lineRule="auto"/>
        <w:jc w:val="both"/>
        <w:rPr>
          <w:rFonts w:ascii="Arial" w:hAnsi="Arial" w:cs="Arial"/>
          <w:sz w:val="24"/>
          <w:szCs w:val="24"/>
        </w:rPr>
      </w:pPr>
    </w:p>
    <w:p w:rsidR="00FA2E17" w:rsidRDefault="00FA2E17" w:rsidP="00FA2E17">
      <w:pPr>
        <w:spacing w:before="120" w:after="120" w:line="360" w:lineRule="auto"/>
        <w:jc w:val="both"/>
        <w:rPr>
          <w:rFonts w:ascii="Arial" w:hAnsi="Arial" w:cs="Arial"/>
          <w:b/>
          <w:sz w:val="24"/>
          <w:szCs w:val="24"/>
        </w:rPr>
      </w:pPr>
      <w:r>
        <w:rPr>
          <w:rFonts w:ascii="Arial" w:hAnsi="Arial" w:cs="Arial"/>
          <w:b/>
          <w:sz w:val="24"/>
          <w:szCs w:val="24"/>
        </w:rPr>
        <w:t>Traitement de l’Actif Circulant Hors Trésorerie</w:t>
      </w:r>
    </w:p>
    <w:p w:rsidR="00797728" w:rsidRPr="00EA06FA" w:rsidRDefault="00EA06FA" w:rsidP="00FA2E17">
      <w:pPr>
        <w:spacing w:before="120" w:after="120" w:line="360" w:lineRule="auto"/>
        <w:jc w:val="both"/>
        <w:rPr>
          <w:rFonts w:ascii="Arial" w:hAnsi="Arial" w:cs="Arial"/>
          <w:sz w:val="24"/>
          <w:szCs w:val="24"/>
        </w:rPr>
      </w:pPr>
      <w:r w:rsidRPr="00EA06FA">
        <w:rPr>
          <w:rFonts w:ascii="Arial" w:hAnsi="Arial" w:cs="Arial"/>
          <w:sz w:val="24"/>
          <w:szCs w:val="24"/>
        </w:rPr>
        <w:t>Au niveau de l’actif circulant hors trésorerie, les champs à analyser sont principalement :</w:t>
      </w:r>
    </w:p>
    <w:p w:rsidR="00EA06FA" w:rsidRPr="00EA06FA" w:rsidRDefault="00EA06FA" w:rsidP="00EA06FA">
      <w:pPr>
        <w:pStyle w:val="Paragraphedeliste"/>
        <w:numPr>
          <w:ilvl w:val="0"/>
          <w:numId w:val="39"/>
        </w:numPr>
        <w:spacing w:before="120" w:after="120" w:line="360" w:lineRule="auto"/>
        <w:jc w:val="both"/>
        <w:rPr>
          <w:rFonts w:ascii="Arial" w:hAnsi="Arial" w:cs="Arial"/>
          <w:sz w:val="24"/>
          <w:szCs w:val="24"/>
        </w:rPr>
      </w:pPr>
      <w:r w:rsidRPr="00EA06FA">
        <w:rPr>
          <w:rFonts w:ascii="Arial" w:hAnsi="Arial" w:cs="Arial"/>
          <w:sz w:val="24"/>
          <w:szCs w:val="24"/>
        </w:rPr>
        <w:t>La Taxe sur la Valeur Ajoutée</w:t>
      </w:r>
    </w:p>
    <w:p w:rsidR="00964B66" w:rsidRPr="00964B66" w:rsidRDefault="00EA06FA" w:rsidP="00964B66">
      <w:pPr>
        <w:pStyle w:val="Paragraphedeliste"/>
        <w:numPr>
          <w:ilvl w:val="0"/>
          <w:numId w:val="39"/>
        </w:numPr>
        <w:spacing w:before="120" w:after="120" w:line="360" w:lineRule="auto"/>
        <w:jc w:val="both"/>
        <w:rPr>
          <w:rFonts w:ascii="Arial" w:hAnsi="Arial" w:cs="Arial"/>
          <w:sz w:val="24"/>
          <w:szCs w:val="24"/>
        </w:rPr>
      </w:pPr>
      <w:r w:rsidRPr="00EA06FA">
        <w:rPr>
          <w:rFonts w:ascii="Arial" w:hAnsi="Arial" w:cs="Arial"/>
          <w:sz w:val="24"/>
          <w:szCs w:val="24"/>
        </w:rPr>
        <w:t>Le stock</w:t>
      </w:r>
      <w:r w:rsidR="004444A4">
        <w:rPr>
          <w:rFonts w:ascii="Arial" w:hAnsi="Arial" w:cs="Arial"/>
          <w:sz w:val="24"/>
          <w:szCs w:val="24"/>
        </w:rPr>
        <w:t xml:space="preserve"> : cette partie requiert une attention particulière, Renault Maroc </w:t>
      </w:r>
      <w:r w:rsidR="00964B66">
        <w:rPr>
          <w:rFonts w:ascii="Arial" w:hAnsi="Arial" w:cs="Arial"/>
          <w:sz w:val="24"/>
          <w:szCs w:val="24"/>
        </w:rPr>
        <w:t>ayant un cycle d’exploitation dont les aléas dépendent de d’autres acteurs notamment Renault SAS, Somaca et l’activité commerciale.</w:t>
      </w:r>
    </w:p>
    <w:p w:rsidR="00EA06FA" w:rsidRPr="004444A4" w:rsidRDefault="00EA06FA" w:rsidP="00FA2E17">
      <w:pPr>
        <w:pStyle w:val="Paragraphedeliste"/>
        <w:numPr>
          <w:ilvl w:val="0"/>
          <w:numId w:val="39"/>
        </w:numPr>
        <w:spacing w:before="120" w:after="120" w:line="360" w:lineRule="auto"/>
        <w:jc w:val="both"/>
        <w:rPr>
          <w:rFonts w:ascii="Arial" w:hAnsi="Arial" w:cs="Arial"/>
          <w:sz w:val="24"/>
          <w:szCs w:val="24"/>
        </w:rPr>
      </w:pPr>
      <w:r w:rsidRPr="00EA06FA">
        <w:rPr>
          <w:rFonts w:ascii="Arial" w:hAnsi="Arial" w:cs="Arial"/>
          <w:sz w:val="24"/>
          <w:szCs w:val="24"/>
        </w:rPr>
        <w:t>Les provisions</w:t>
      </w:r>
    </w:p>
    <w:p w:rsidR="00FA2E17" w:rsidRDefault="00FA2E17" w:rsidP="00FA2E17">
      <w:pPr>
        <w:spacing w:before="120" w:after="120" w:line="360" w:lineRule="auto"/>
        <w:jc w:val="both"/>
        <w:rPr>
          <w:rFonts w:ascii="Arial" w:hAnsi="Arial" w:cs="Arial"/>
          <w:b/>
          <w:sz w:val="24"/>
          <w:szCs w:val="24"/>
        </w:rPr>
      </w:pPr>
      <w:r>
        <w:rPr>
          <w:rFonts w:ascii="Arial" w:hAnsi="Arial" w:cs="Arial"/>
          <w:b/>
          <w:sz w:val="24"/>
          <w:szCs w:val="24"/>
        </w:rPr>
        <w:t>Traitement du Passif Circulant Hors Trésorerie</w:t>
      </w:r>
    </w:p>
    <w:p w:rsidR="00EA06FA" w:rsidRPr="004444A4" w:rsidRDefault="004444A4" w:rsidP="00FA2E17">
      <w:pPr>
        <w:spacing w:before="120" w:after="120" w:line="360" w:lineRule="auto"/>
        <w:jc w:val="both"/>
        <w:rPr>
          <w:rFonts w:ascii="Arial" w:hAnsi="Arial" w:cs="Arial"/>
          <w:sz w:val="24"/>
          <w:szCs w:val="24"/>
        </w:rPr>
      </w:pPr>
      <w:r w:rsidRPr="004444A4">
        <w:rPr>
          <w:rFonts w:ascii="Arial" w:hAnsi="Arial" w:cs="Arial"/>
          <w:sz w:val="24"/>
          <w:szCs w:val="24"/>
        </w:rPr>
        <w:t>Dans cette partie, le point est mis sur les dettes fournisseurs de manière à connaître les opérations qui sont restées en suspens durant 2010 et qui doivent être soldées en 2011.</w:t>
      </w:r>
      <w:r>
        <w:rPr>
          <w:rFonts w:ascii="Arial" w:hAnsi="Arial" w:cs="Arial"/>
          <w:sz w:val="24"/>
          <w:szCs w:val="24"/>
        </w:rPr>
        <w:t xml:space="preserve"> Ainsi,</w:t>
      </w:r>
      <w:r w:rsidR="00092B3C">
        <w:rPr>
          <w:rFonts w:ascii="Arial" w:hAnsi="Arial" w:cs="Arial"/>
          <w:sz w:val="24"/>
          <w:szCs w:val="24"/>
        </w:rPr>
        <w:t xml:space="preserve"> un état détaillé des effets à recevoir </w:t>
      </w:r>
    </w:p>
    <w:p w:rsidR="00FA2E17" w:rsidRDefault="00FA2E17" w:rsidP="00FA2E17">
      <w:pPr>
        <w:spacing w:before="120" w:after="120" w:line="360" w:lineRule="auto"/>
        <w:jc w:val="both"/>
        <w:rPr>
          <w:rFonts w:ascii="Arial" w:hAnsi="Arial" w:cs="Arial"/>
          <w:b/>
          <w:sz w:val="24"/>
          <w:szCs w:val="24"/>
        </w:rPr>
      </w:pPr>
      <w:r>
        <w:rPr>
          <w:rFonts w:ascii="Arial" w:hAnsi="Arial" w:cs="Arial"/>
          <w:b/>
          <w:sz w:val="24"/>
          <w:szCs w:val="24"/>
        </w:rPr>
        <w:t>Traitement de la Trésorerie</w:t>
      </w:r>
    </w:p>
    <w:p w:rsidR="00442452" w:rsidRPr="00C727DA" w:rsidRDefault="00442452" w:rsidP="00A91A73">
      <w:pPr>
        <w:spacing w:before="120" w:after="120" w:line="360" w:lineRule="auto"/>
        <w:jc w:val="both"/>
        <w:rPr>
          <w:rFonts w:ascii="Arial" w:hAnsi="Arial" w:cs="Arial"/>
          <w:i/>
          <w:sz w:val="24"/>
        </w:rPr>
      </w:pPr>
    </w:p>
    <w:p w:rsidR="00FA2E17" w:rsidRDefault="00FA2E17" w:rsidP="00A91A73">
      <w:pPr>
        <w:spacing w:before="120" w:after="120" w:line="360" w:lineRule="auto"/>
        <w:jc w:val="both"/>
        <w:rPr>
          <w:rFonts w:ascii="Arial" w:hAnsi="Arial" w:cs="Arial"/>
          <w:i/>
          <w:sz w:val="24"/>
        </w:rPr>
      </w:pPr>
    </w:p>
    <w:p w:rsidR="002F001D" w:rsidRDefault="002F001D" w:rsidP="00A91A73">
      <w:pPr>
        <w:spacing w:before="120" w:after="120" w:line="360" w:lineRule="auto"/>
        <w:jc w:val="both"/>
        <w:rPr>
          <w:rFonts w:ascii="Arial" w:hAnsi="Arial" w:cs="Arial"/>
          <w:i/>
          <w:sz w:val="24"/>
        </w:rPr>
      </w:pPr>
    </w:p>
    <w:p w:rsidR="002F001D" w:rsidRPr="00C727DA" w:rsidRDefault="002F001D" w:rsidP="00A91A73">
      <w:pPr>
        <w:spacing w:before="120" w:after="120" w:line="360" w:lineRule="auto"/>
        <w:jc w:val="both"/>
        <w:rPr>
          <w:rFonts w:ascii="Arial" w:hAnsi="Arial" w:cs="Arial"/>
          <w:i/>
          <w:sz w:val="24"/>
        </w:rPr>
      </w:pPr>
    </w:p>
    <w:p w:rsidR="00FA2E17" w:rsidRDefault="00E60522" w:rsidP="0078439B">
      <w:pPr>
        <w:pStyle w:val="niveau3"/>
        <w:spacing w:after="240"/>
        <w:ind w:left="357"/>
        <w:outlineLvl w:val="3"/>
      </w:pPr>
      <w:bookmarkStart w:id="67" w:name="_Toc294539384"/>
      <w:r>
        <w:t xml:space="preserve">3.3. </w:t>
      </w:r>
      <w:r w:rsidR="00FA2E17" w:rsidRPr="00FA2E17">
        <w:t>Etablissement des récapitulatifs des comptes</w:t>
      </w:r>
      <w:r w:rsidR="00FA2E17">
        <w:t> :</w:t>
      </w:r>
      <w:bookmarkEnd w:id="67"/>
    </w:p>
    <w:p w:rsidR="00FA2E17" w:rsidRDefault="002113AE" w:rsidP="00A91A73">
      <w:pPr>
        <w:spacing w:before="120" w:after="120" w:line="360" w:lineRule="auto"/>
        <w:jc w:val="both"/>
        <w:rPr>
          <w:rFonts w:ascii="Arial" w:hAnsi="Arial" w:cs="Arial"/>
          <w:sz w:val="24"/>
        </w:rPr>
      </w:pPr>
      <w:r>
        <w:rPr>
          <w:rFonts w:ascii="Arial" w:hAnsi="Arial" w:cs="Arial"/>
          <w:sz w:val="24"/>
        </w:rPr>
        <w:t xml:space="preserve">La valeur ajoutée de l’inventaire des comptes réside dans la mise à la disposition des décideurs de l’information consolidée sous forme d’états présentant </w:t>
      </w:r>
      <w:r w:rsidR="00A27914">
        <w:rPr>
          <w:rFonts w:ascii="Arial" w:hAnsi="Arial" w:cs="Arial"/>
          <w:sz w:val="24"/>
        </w:rPr>
        <w:t>les catégories analysées par compte, les mouvements, les dotations (amortissements ou provisions) et autres.</w:t>
      </w:r>
    </w:p>
    <w:p w:rsidR="00A27914" w:rsidRPr="00FA2E17" w:rsidRDefault="00A27914" w:rsidP="00A91A73">
      <w:pPr>
        <w:spacing w:before="120" w:after="120" w:line="360" w:lineRule="auto"/>
        <w:jc w:val="both"/>
        <w:rPr>
          <w:rFonts w:ascii="Arial" w:hAnsi="Arial" w:cs="Arial"/>
          <w:sz w:val="24"/>
        </w:rPr>
      </w:pPr>
      <w:r>
        <w:rPr>
          <w:rFonts w:ascii="Arial" w:hAnsi="Arial" w:cs="Arial"/>
          <w:sz w:val="24"/>
        </w:rPr>
        <w:t>Parmi les états nécessaires on cite :</w:t>
      </w:r>
    </w:p>
    <w:p w:rsidR="00FA2E17" w:rsidRPr="0078439B" w:rsidRDefault="00FA2E17" w:rsidP="0078439B">
      <w:pPr>
        <w:pStyle w:val="Paragraphedeliste"/>
        <w:numPr>
          <w:ilvl w:val="0"/>
          <w:numId w:val="43"/>
        </w:numPr>
        <w:spacing w:before="120" w:after="120" w:line="480" w:lineRule="auto"/>
        <w:ind w:left="426"/>
        <w:jc w:val="both"/>
        <w:rPr>
          <w:rFonts w:ascii="Arial" w:hAnsi="Arial" w:cs="Arial"/>
          <w:sz w:val="24"/>
        </w:rPr>
      </w:pPr>
      <w:r w:rsidRPr="0078439B">
        <w:rPr>
          <w:rFonts w:ascii="Arial" w:hAnsi="Arial" w:cs="Arial"/>
          <w:sz w:val="24"/>
        </w:rPr>
        <w:t>Mouvement de la dotation aux provisions :</w:t>
      </w:r>
    </w:p>
    <w:p w:rsidR="00FA2E17" w:rsidRPr="0078439B" w:rsidRDefault="00FA2E17" w:rsidP="0078439B">
      <w:pPr>
        <w:pStyle w:val="Paragraphedeliste"/>
        <w:numPr>
          <w:ilvl w:val="0"/>
          <w:numId w:val="43"/>
        </w:numPr>
        <w:spacing w:before="120" w:after="120" w:line="480" w:lineRule="auto"/>
        <w:ind w:left="426"/>
        <w:jc w:val="both"/>
        <w:rPr>
          <w:rFonts w:ascii="Arial" w:hAnsi="Arial" w:cs="Arial"/>
          <w:sz w:val="24"/>
        </w:rPr>
      </w:pPr>
      <w:r w:rsidRPr="0078439B">
        <w:rPr>
          <w:rFonts w:ascii="Arial" w:hAnsi="Arial" w:cs="Arial"/>
          <w:sz w:val="24"/>
        </w:rPr>
        <w:t>Etat statistique du CA </w:t>
      </w:r>
      <w:r w:rsidR="00AD3D92" w:rsidRPr="0078439B">
        <w:rPr>
          <w:rFonts w:ascii="Arial" w:hAnsi="Arial" w:cs="Arial"/>
          <w:sz w:val="24"/>
        </w:rPr>
        <w:t>2010</w:t>
      </w:r>
      <w:r w:rsidRPr="0078439B">
        <w:rPr>
          <w:rFonts w:ascii="Arial" w:hAnsi="Arial" w:cs="Arial"/>
          <w:sz w:val="24"/>
        </w:rPr>
        <w:t>:</w:t>
      </w:r>
    </w:p>
    <w:p w:rsidR="00FA2E17" w:rsidRPr="0078439B" w:rsidRDefault="00FA2E17" w:rsidP="0078439B">
      <w:pPr>
        <w:pStyle w:val="Paragraphedeliste"/>
        <w:numPr>
          <w:ilvl w:val="0"/>
          <w:numId w:val="43"/>
        </w:numPr>
        <w:spacing w:before="120" w:after="120" w:line="480" w:lineRule="auto"/>
        <w:ind w:left="426"/>
        <w:jc w:val="both"/>
        <w:rPr>
          <w:rFonts w:ascii="Arial" w:hAnsi="Arial" w:cs="Arial"/>
          <w:sz w:val="24"/>
        </w:rPr>
      </w:pPr>
      <w:r w:rsidRPr="0078439B">
        <w:rPr>
          <w:rFonts w:ascii="Arial" w:hAnsi="Arial" w:cs="Arial"/>
          <w:sz w:val="24"/>
        </w:rPr>
        <w:t>Détails des plus ou moins values sur cessions :</w:t>
      </w:r>
    </w:p>
    <w:p w:rsidR="00FA2E17" w:rsidRPr="0078439B" w:rsidRDefault="00FA2E17" w:rsidP="0078439B">
      <w:pPr>
        <w:pStyle w:val="Paragraphedeliste"/>
        <w:numPr>
          <w:ilvl w:val="0"/>
          <w:numId w:val="43"/>
        </w:numPr>
        <w:spacing w:before="120" w:after="120" w:line="480" w:lineRule="auto"/>
        <w:ind w:left="426"/>
        <w:jc w:val="both"/>
        <w:rPr>
          <w:rFonts w:ascii="Arial" w:hAnsi="Arial" w:cs="Arial"/>
          <w:sz w:val="24"/>
        </w:rPr>
      </w:pPr>
      <w:r w:rsidRPr="0078439B">
        <w:rPr>
          <w:rFonts w:ascii="Arial" w:hAnsi="Arial" w:cs="Arial"/>
          <w:sz w:val="24"/>
        </w:rPr>
        <w:t>Récapitulatif des immobilisations:</w:t>
      </w:r>
    </w:p>
    <w:p w:rsidR="00FA2E17" w:rsidRPr="0078439B" w:rsidRDefault="00FA2E17" w:rsidP="0078439B">
      <w:pPr>
        <w:pStyle w:val="Paragraphedeliste"/>
        <w:numPr>
          <w:ilvl w:val="0"/>
          <w:numId w:val="43"/>
        </w:numPr>
        <w:spacing w:before="120" w:after="120" w:line="480" w:lineRule="auto"/>
        <w:ind w:left="426"/>
        <w:jc w:val="both"/>
        <w:rPr>
          <w:rFonts w:ascii="Arial" w:hAnsi="Arial" w:cs="Arial"/>
          <w:sz w:val="24"/>
        </w:rPr>
      </w:pPr>
      <w:r w:rsidRPr="0078439B">
        <w:rPr>
          <w:rFonts w:ascii="Arial" w:hAnsi="Arial" w:cs="Arial"/>
          <w:sz w:val="24"/>
        </w:rPr>
        <w:t>Achats Productions et stocks CKD:</w:t>
      </w:r>
    </w:p>
    <w:p w:rsidR="00FA2E17" w:rsidRPr="0078439B" w:rsidRDefault="00FA2E17" w:rsidP="0078439B">
      <w:pPr>
        <w:pStyle w:val="Paragraphedeliste"/>
        <w:numPr>
          <w:ilvl w:val="0"/>
          <w:numId w:val="43"/>
        </w:numPr>
        <w:spacing w:before="120" w:after="120" w:line="480" w:lineRule="auto"/>
        <w:ind w:left="426"/>
        <w:jc w:val="both"/>
        <w:rPr>
          <w:rFonts w:ascii="Arial" w:hAnsi="Arial" w:cs="Arial"/>
          <w:sz w:val="24"/>
        </w:rPr>
      </w:pPr>
      <w:r w:rsidRPr="0078439B">
        <w:rPr>
          <w:rFonts w:ascii="Arial" w:hAnsi="Arial" w:cs="Arial"/>
          <w:sz w:val="24"/>
        </w:rPr>
        <w:t>Récapitulation du stock final</w:t>
      </w:r>
      <w:r w:rsidR="0078439B" w:rsidRPr="0078439B">
        <w:rPr>
          <w:rFonts w:ascii="Arial" w:hAnsi="Arial" w:cs="Arial"/>
          <w:sz w:val="24"/>
        </w:rPr>
        <w:t> :</w:t>
      </w:r>
    </w:p>
    <w:p w:rsidR="00FA2E17" w:rsidRPr="00AD3D92" w:rsidRDefault="00FA2E17" w:rsidP="0078439B">
      <w:pPr>
        <w:pStyle w:val="Paragraphedeliste"/>
        <w:numPr>
          <w:ilvl w:val="0"/>
          <w:numId w:val="44"/>
        </w:numPr>
        <w:spacing w:before="120" w:after="120" w:line="480" w:lineRule="auto"/>
        <w:ind w:left="993"/>
        <w:jc w:val="both"/>
        <w:rPr>
          <w:rFonts w:ascii="Arial" w:hAnsi="Arial" w:cs="Arial"/>
          <w:sz w:val="24"/>
        </w:rPr>
      </w:pPr>
      <w:r w:rsidRPr="00AD3D92">
        <w:rPr>
          <w:rFonts w:ascii="Arial" w:hAnsi="Arial" w:cs="Arial"/>
          <w:sz w:val="24"/>
        </w:rPr>
        <w:t>Stock VN</w:t>
      </w:r>
      <w:r w:rsidR="00AD3D92">
        <w:rPr>
          <w:rFonts w:ascii="Arial" w:hAnsi="Arial" w:cs="Arial"/>
          <w:sz w:val="24"/>
        </w:rPr>
        <w:t>/</w:t>
      </w:r>
    </w:p>
    <w:p w:rsidR="0078439B" w:rsidRDefault="00FA2E17" w:rsidP="0078439B">
      <w:pPr>
        <w:pStyle w:val="Paragraphedeliste"/>
        <w:numPr>
          <w:ilvl w:val="0"/>
          <w:numId w:val="44"/>
        </w:numPr>
        <w:spacing w:before="120" w:after="120" w:line="480" w:lineRule="auto"/>
        <w:ind w:left="993"/>
        <w:jc w:val="both"/>
        <w:rPr>
          <w:rFonts w:ascii="Arial" w:hAnsi="Arial" w:cs="Arial"/>
          <w:sz w:val="24"/>
        </w:rPr>
      </w:pPr>
      <w:r w:rsidRPr="00AD3D92">
        <w:rPr>
          <w:rFonts w:ascii="Arial" w:hAnsi="Arial" w:cs="Arial"/>
          <w:sz w:val="24"/>
        </w:rPr>
        <w:t>Stock pièces de rechange :</w:t>
      </w:r>
    </w:p>
    <w:p w:rsidR="00FA2E17" w:rsidRPr="0078439B" w:rsidRDefault="00FA2E17" w:rsidP="0078439B">
      <w:pPr>
        <w:pStyle w:val="Paragraphedeliste"/>
        <w:numPr>
          <w:ilvl w:val="0"/>
          <w:numId w:val="44"/>
        </w:numPr>
        <w:spacing w:before="120" w:after="120" w:line="480" w:lineRule="auto"/>
        <w:ind w:left="993"/>
        <w:jc w:val="both"/>
        <w:rPr>
          <w:rFonts w:ascii="Arial" w:hAnsi="Arial" w:cs="Arial"/>
          <w:sz w:val="24"/>
        </w:rPr>
      </w:pPr>
      <w:r w:rsidRPr="0078439B">
        <w:rPr>
          <w:rFonts w:ascii="Arial" w:hAnsi="Arial" w:cs="Arial"/>
          <w:sz w:val="24"/>
        </w:rPr>
        <w:t>Dépréciation du stock PR : constatation de la variation</w:t>
      </w:r>
    </w:p>
    <w:p w:rsidR="00FA2E17" w:rsidRPr="0078439B" w:rsidRDefault="00FA2E17" w:rsidP="0078439B">
      <w:pPr>
        <w:pStyle w:val="Paragraphedeliste"/>
        <w:numPr>
          <w:ilvl w:val="0"/>
          <w:numId w:val="43"/>
        </w:numPr>
        <w:spacing w:before="120" w:after="120" w:line="480" w:lineRule="auto"/>
        <w:ind w:left="426"/>
        <w:jc w:val="both"/>
        <w:rPr>
          <w:rFonts w:ascii="Arial" w:hAnsi="Arial" w:cs="Arial"/>
          <w:sz w:val="24"/>
        </w:rPr>
      </w:pPr>
      <w:r w:rsidRPr="0078439B">
        <w:rPr>
          <w:rFonts w:ascii="Arial" w:hAnsi="Arial" w:cs="Arial"/>
          <w:sz w:val="24"/>
        </w:rPr>
        <w:t>EAR fin de période</w:t>
      </w:r>
    </w:p>
    <w:p w:rsidR="00FA2E17" w:rsidRPr="0078439B" w:rsidRDefault="00FA2E17" w:rsidP="0078439B">
      <w:pPr>
        <w:pStyle w:val="Paragraphedeliste"/>
        <w:numPr>
          <w:ilvl w:val="0"/>
          <w:numId w:val="43"/>
        </w:numPr>
        <w:spacing w:before="120" w:after="120" w:line="480" w:lineRule="auto"/>
        <w:ind w:left="426"/>
        <w:jc w:val="both"/>
        <w:rPr>
          <w:rFonts w:ascii="Arial" w:hAnsi="Arial" w:cs="Arial"/>
          <w:sz w:val="24"/>
        </w:rPr>
      </w:pPr>
      <w:r w:rsidRPr="0078439B">
        <w:rPr>
          <w:rFonts w:ascii="Arial" w:hAnsi="Arial" w:cs="Arial"/>
          <w:sz w:val="24"/>
        </w:rPr>
        <w:t>Etat annexé à la déclaration IS</w:t>
      </w:r>
    </w:p>
    <w:p w:rsidR="00730BD1" w:rsidRPr="0078439B" w:rsidRDefault="00730BD1" w:rsidP="0078439B">
      <w:pPr>
        <w:pStyle w:val="Paragraphedeliste"/>
        <w:numPr>
          <w:ilvl w:val="0"/>
          <w:numId w:val="43"/>
        </w:numPr>
        <w:spacing w:before="120" w:after="120" w:line="480" w:lineRule="auto"/>
        <w:ind w:left="426"/>
        <w:jc w:val="both"/>
        <w:rPr>
          <w:rFonts w:ascii="Arial" w:hAnsi="Arial" w:cs="Arial"/>
          <w:sz w:val="24"/>
        </w:rPr>
      </w:pPr>
      <w:r w:rsidRPr="0078439B">
        <w:rPr>
          <w:rFonts w:ascii="Arial" w:hAnsi="Arial" w:cs="Arial"/>
          <w:sz w:val="24"/>
        </w:rPr>
        <w:t>Inventaire des effets à recevoir et clients douteux</w:t>
      </w:r>
    </w:p>
    <w:p w:rsidR="00FA2E17" w:rsidRPr="0078439B" w:rsidRDefault="00FA2E17" w:rsidP="0078439B">
      <w:pPr>
        <w:pStyle w:val="Paragraphedeliste"/>
        <w:numPr>
          <w:ilvl w:val="0"/>
          <w:numId w:val="43"/>
        </w:numPr>
        <w:spacing w:before="120" w:after="120" w:line="480" w:lineRule="auto"/>
        <w:ind w:left="426"/>
        <w:jc w:val="both"/>
        <w:rPr>
          <w:rFonts w:ascii="Arial" w:hAnsi="Arial" w:cs="Arial"/>
          <w:sz w:val="24"/>
        </w:rPr>
      </w:pPr>
      <w:r w:rsidRPr="0078439B">
        <w:rPr>
          <w:rFonts w:ascii="Arial" w:hAnsi="Arial" w:cs="Arial"/>
          <w:sz w:val="24"/>
        </w:rPr>
        <w:t>Inventaire TVA à récupérer sur valeurs réalisables à court terme</w:t>
      </w:r>
    </w:p>
    <w:p w:rsidR="00FA2E17" w:rsidRPr="0078439B" w:rsidRDefault="00FA2E17" w:rsidP="0078439B">
      <w:pPr>
        <w:pStyle w:val="Paragraphedeliste"/>
        <w:numPr>
          <w:ilvl w:val="0"/>
          <w:numId w:val="43"/>
        </w:numPr>
        <w:spacing w:before="120" w:after="120" w:line="480" w:lineRule="auto"/>
        <w:ind w:left="426"/>
        <w:jc w:val="both"/>
        <w:rPr>
          <w:rFonts w:ascii="Arial" w:hAnsi="Arial" w:cs="Arial"/>
          <w:sz w:val="24"/>
        </w:rPr>
      </w:pPr>
      <w:r w:rsidRPr="0078439B">
        <w:rPr>
          <w:rFonts w:ascii="Arial" w:hAnsi="Arial" w:cs="Arial"/>
          <w:sz w:val="24"/>
        </w:rPr>
        <w:t>Provision DD VN</w:t>
      </w:r>
    </w:p>
    <w:p w:rsidR="00730BD1" w:rsidRPr="0078439B" w:rsidRDefault="00730BD1" w:rsidP="0078439B">
      <w:pPr>
        <w:pStyle w:val="Paragraphedeliste"/>
        <w:numPr>
          <w:ilvl w:val="0"/>
          <w:numId w:val="43"/>
        </w:numPr>
        <w:spacing w:before="120" w:after="120" w:line="480" w:lineRule="auto"/>
        <w:ind w:left="426"/>
        <w:jc w:val="both"/>
        <w:rPr>
          <w:rFonts w:ascii="Arial" w:hAnsi="Arial" w:cs="Arial"/>
          <w:sz w:val="24"/>
        </w:rPr>
      </w:pPr>
      <w:r w:rsidRPr="0078439B">
        <w:rPr>
          <w:rFonts w:ascii="Arial" w:hAnsi="Arial" w:cs="Arial"/>
          <w:sz w:val="24"/>
        </w:rPr>
        <w:t>Détails fournisseurs débiteurs</w:t>
      </w:r>
    </w:p>
    <w:p w:rsidR="00730BD1" w:rsidRPr="0078439B" w:rsidRDefault="00730BD1" w:rsidP="0078439B">
      <w:pPr>
        <w:pStyle w:val="Paragraphedeliste"/>
        <w:numPr>
          <w:ilvl w:val="0"/>
          <w:numId w:val="43"/>
        </w:numPr>
        <w:spacing w:before="120" w:after="120" w:line="480" w:lineRule="auto"/>
        <w:ind w:left="426"/>
        <w:jc w:val="both"/>
        <w:rPr>
          <w:rFonts w:ascii="Arial" w:hAnsi="Arial" w:cs="Arial"/>
          <w:sz w:val="24"/>
        </w:rPr>
      </w:pPr>
      <w:r w:rsidRPr="0078439B">
        <w:rPr>
          <w:rFonts w:ascii="Arial" w:hAnsi="Arial" w:cs="Arial"/>
          <w:sz w:val="24"/>
        </w:rPr>
        <w:t>Détails des charges constatées d’avance</w:t>
      </w:r>
    </w:p>
    <w:p w:rsidR="00FA2E17" w:rsidRPr="0078439B" w:rsidRDefault="00FA2E17" w:rsidP="0078439B">
      <w:pPr>
        <w:pStyle w:val="Paragraphedeliste"/>
        <w:numPr>
          <w:ilvl w:val="0"/>
          <w:numId w:val="43"/>
        </w:numPr>
        <w:spacing w:before="120" w:after="120" w:line="480" w:lineRule="auto"/>
        <w:ind w:left="426"/>
        <w:jc w:val="both"/>
        <w:rPr>
          <w:rFonts w:ascii="Arial" w:hAnsi="Arial" w:cs="Arial"/>
          <w:sz w:val="24"/>
        </w:rPr>
      </w:pPr>
      <w:r w:rsidRPr="0078439B">
        <w:rPr>
          <w:rFonts w:ascii="Arial" w:hAnsi="Arial" w:cs="Arial"/>
          <w:sz w:val="24"/>
        </w:rPr>
        <w:t>Droits de douane consignés en instance de règlement</w:t>
      </w:r>
    </w:p>
    <w:p w:rsidR="00730BD1" w:rsidRDefault="00730BD1" w:rsidP="0078439B">
      <w:pPr>
        <w:pStyle w:val="Paragraphedeliste"/>
        <w:numPr>
          <w:ilvl w:val="0"/>
          <w:numId w:val="43"/>
        </w:numPr>
        <w:spacing w:before="120" w:after="120" w:line="480" w:lineRule="auto"/>
        <w:ind w:left="426"/>
        <w:jc w:val="both"/>
        <w:rPr>
          <w:rFonts w:ascii="Arial" w:hAnsi="Arial" w:cs="Arial"/>
          <w:sz w:val="24"/>
        </w:rPr>
      </w:pPr>
      <w:r w:rsidRPr="0078439B">
        <w:rPr>
          <w:rFonts w:ascii="Arial" w:hAnsi="Arial" w:cs="Arial"/>
          <w:sz w:val="24"/>
        </w:rPr>
        <w:t>Détails Banques solde créditeur</w:t>
      </w:r>
    </w:p>
    <w:p w:rsidR="00135A73" w:rsidRPr="000D1D10" w:rsidRDefault="000D1D10" w:rsidP="00A31B2E">
      <w:pPr>
        <w:spacing w:before="120" w:after="120" w:line="480" w:lineRule="auto"/>
        <w:jc w:val="both"/>
        <w:rPr>
          <w:rFonts w:ascii="Arial" w:hAnsi="Arial" w:cs="Arial"/>
          <w:sz w:val="24"/>
        </w:rPr>
      </w:pPr>
      <w:r>
        <w:rPr>
          <w:rFonts w:ascii="Arial" w:hAnsi="Arial" w:cs="Arial"/>
          <w:sz w:val="24"/>
        </w:rPr>
        <w:lastRenderedPageBreak/>
        <w:t xml:space="preserve">Pour réaliser l’ensemble de ces états, j’ai reposé sur les extractions du SAP ainsi que les orientations de l’encadrant afin de prendre en considération les nuances entre </w:t>
      </w:r>
      <w:r w:rsidR="00135A73">
        <w:rPr>
          <w:rFonts w:ascii="Arial" w:hAnsi="Arial" w:cs="Arial"/>
          <w:sz w:val="24"/>
        </w:rPr>
        <w:t>les normes sociales et celles du groupe.</w:t>
      </w:r>
    </w:p>
    <w:p w:rsidR="00442452" w:rsidRPr="00FA2E17" w:rsidRDefault="00B53DF8" w:rsidP="00E60522">
      <w:pPr>
        <w:pStyle w:val="niveau3"/>
        <w:outlineLvl w:val="3"/>
      </w:pPr>
      <w:bookmarkStart w:id="68" w:name="_Toc294539385"/>
      <w:r>
        <w:t>3</w:t>
      </w:r>
      <w:r w:rsidR="00E60522">
        <w:t xml:space="preserve">.4. </w:t>
      </w:r>
      <w:r w:rsidR="00442452" w:rsidRPr="00FA2E17">
        <w:t>Commentaires sur la structure du bilan de Renault :</w:t>
      </w:r>
      <w:bookmarkEnd w:id="68"/>
    </w:p>
    <w:p w:rsidR="0016761E" w:rsidRDefault="00135A73" w:rsidP="00A91A73">
      <w:pPr>
        <w:spacing w:before="120" w:after="120" w:line="360" w:lineRule="auto"/>
        <w:jc w:val="both"/>
        <w:rPr>
          <w:rFonts w:ascii="Arial" w:hAnsi="Arial" w:cs="Arial"/>
          <w:sz w:val="24"/>
          <w:szCs w:val="24"/>
        </w:rPr>
      </w:pPr>
      <w:r w:rsidRPr="00135A73">
        <w:rPr>
          <w:rFonts w:ascii="Arial" w:hAnsi="Arial" w:cs="Arial"/>
          <w:sz w:val="24"/>
          <w:szCs w:val="24"/>
        </w:rPr>
        <w:t>A travers cet inventaire, nous pouvons calculer brièvement certains indicateurs pour commenter la structure du bilan</w:t>
      </w:r>
      <w:r w:rsidR="00A01995">
        <w:rPr>
          <w:rStyle w:val="Appelnotedebasdep"/>
          <w:rFonts w:ascii="Arial" w:hAnsi="Arial" w:cs="Arial"/>
          <w:sz w:val="24"/>
          <w:szCs w:val="24"/>
        </w:rPr>
        <w:footnoteReference w:id="4"/>
      </w:r>
      <w:r w:rsidRPr="00135A73">
        <w:rPr>
          <w:rFonts w:ascii="Arial" w:hAnsi="Arial" w:cs="Arial"/>
          <w:sz w:val="24"/>
          <w:szCs w:val="24"/>
        </w:rPr>
        <w:t xml:space="preserve"> de Renault pour l’année 2010.</w:t>
      </w:r>
    </w:p>
    <w:p w:rsidR="00135A73" w:rsidRDefault="00135A73" w:rsidP="00A91A73">
      <w:pPr>
        <w:spacing w:before="120" w:after="120" w:line="360" w:lineRule="auto"/>
        <w:jc w:val="both"/>
        <w:rPr>
          <w:rStyle w:val="apple-style-span"/>
          <w:rFonts w:ascii="Arial" w:hAnsi="Arial" w:cs="Arial"/>
          <w:color w:val="000000"/>
          <w:sz w:val="24"/>
          <w:szCs w:val="24"/>
        </w:rPr>
      </w:pPr>
      <w:r w:rsidRPr="00491D36">
        <w:rPr>
          <w:rStyle w:val="apple-style-span"/>
          <w:rFonts w:ascii="Arial" w:hAnsi="Arial" w:cs="Arial"/>
          <w:b/>
          <w:bCs/>
          <w:color w:val="000000"/>
          <w:sz w:val="24"/>
          <w:szCs w:val="24"/>
        </w:rPr>
        <w:t>FR</w:t>
      </w:r>
      <w:r w:rsidRPr="00491D36">
        <w:rPr>
          <w:rStyle w:val="apple-converted-space"/>
          <w:rFonts w:ascii="Arial" w:hAnsi="Arial" w:cs="Arial"/>
          <w:color w:val="000000"/>
          <w:sz w:val="24"/>
          <w:szCs w:val="24"/>
        </w:rPr>
        <w:t> </w:t>
      </w:r>
      <w:r w:rsidRPr="00491D36">
        <w:rPr>
          <w:rStyle w:val="apple-style-span"/>
          <w:rFonts w:ascii="Arial" w:hAnsi="Arial" w:cs="Arial"/>
          <w:color w:val="000000"/>
          <w:sz w:val="24"/>
          <w:szCs w:val="24"/>
        </w:rPr>
        <w:t>= Capitaux permanents – Actifs immobilisés</w:t>
      </w:r>
      <w:r w:rsidR="00491D36" w:rsidRPr="00491D36">
        <w:rPr>
          <w:rStyle w:val="apple-style-span"/>
          <w:rFonts w:ascii="Arial" w:hAnsi="Arial" w:cs="Arial"/>
          <w:color w:val="000000"/>
          <w:sz w:val="24"/>
          <w:szCs w:val="24"/>
        </w:rPr>
        <w:t>=</w:t>
      </w:r>
      <w:r w:rsidR="00491D36">
        <w:rPr>
          <w:rStyle w:val="apple-style-span"/>
          <w:rFonts w:ascii="Arial" w:hAnsi="Arial" w:cs="Arial"/>
          <w:color w:val="000000"/>
          <w:sz w:val="24"/>
          <w:szCs w:val="24"/>
        </w:rPr>
        <w:t xml:space="preserve"> </w:t>
      </w:r>
      <w:r w:rsidR="00491D36" w:rsidRPr="00491D36">
        <w:rPr>
          <w:rStyle w:val="apple-style-span"/>
          <w:rFonts w:ascii="Arial" w:hAnsi="Arial" w:cs="Arial"/>
          <w:color w:val="000000"/>
          <w:sz w:val="24"/>
          <w:szCs w:val="24"/>
        </w:rPr>
        <w:t xml:space="preserve">-595 606 552,91   </w:t>
      </w:r>
    </w:p>
    <w:p w:rsidR="000A1E42" w:rsidRDefault="000A1E42" w:rsidP="000A1E42">
      <w:pPr>
        <w:spacing w:line="360" w:lineRule="auto"/>
        <w:jc w:val="both"/>
        <w:rPr>
          <w:rStyle w:val="apple-style-span"/>
          <w:rFonts w:ascii="Arial" w:hAnsi="Arial" w:cs="Arial"/>
          <w:color w:val="000000"/>
          <w:sz w:val="24"/>
          <w:szCs w:val="24"/>
        </w:rPr>
      </w:pPr>
      <w:r w:rsidRPr="000A1E42">
        <w:rPr>
          <w:rStyle w:val="apple-style-span"/>
          <w:rFonts w:ascii="Arial" w:hAnsi="Arial" w:cs="Arial"/>
          <w:color w:val="000000"/>
          <w:sz w:val="24"/>
          <w:szCs w:val="24"/>
        </w:rPr>
        <w:t>Un fonds de roulement négatif signifie q</w:t>
      </w:r>
      <w:r>
        <w:rPr>
          <w:rStyle w:val="apple-style-span"/>
          <w:rFonts w:ascii="Arial" w:hAnsi="Arial" w:cs="Arial"/>
          <w:color w:val="000000"/>
          <w:sz w:val="24"/>
          <w:szCs w:val="24"/>
        </w:rPr>
        <w:t>u</w:t>
      </w:r>
      <w:r w:rsidRPr="000A1E42">
        <w:rPr>
          <w:rStyle w:val="apple-style-span"/>
          <w:rFonts w:ascii="Arial" w:hAnsi="Arial" w:cs="Arial"/>
          <w:color w:val="000000"/>
          <w:sz w:val="24"/>
          <w:szCs w:val="24"/>
        </w:rPr>
        <w:t>’une partie des valeurs immobilisables nettes est financée par des dettes à court terme. L’entreprise est en danger c’est à dire qu’il y a risque de difficultés de trésorerie sauf si la rotation de l’actif circulant est suffisamment élevée pour permettre le règlement des dettes à temps.</w:t>
      </w:r>
    </w:p>
    <w:p w:rsidR="000A1E42" w:rsidRPr="00491D36" w:rsidRDefault="000A1E42" w:rsidP="000A1E42">
      <w:pPr>
        <w:spacing w:line="360" w:lineRule="auto"/>
        <w:jc w:val="both"/>
        <w:rPr>
          <w:rStyle w:val="apple-style-span"/>
          <w:rFonts w:ascii="Arial" w:hAnsi="Arial" w:cs="Arial"/>
          <w:color w:val="000000"/>
          <w:sz w:val="24"/>
          <w:szCs w:val="24"/>
        </w:rPr>
      </w:pPr>
    </w:p>
    <w:p w:rsidR="00491D36" w:rsidRDefault="00491D36" w:rsidP="00A91A73">
      <w:pPr>
        <w:spacing w:before="120" w:after="120" w:line="360" w:lineRule="auto"/>
        <w:jc w:val="both"/>
        <w:rPr>
          <w:rFonts w:ascii="Arial" w:hAnsi="Arial" w:cs="Arial"/>
          <w:sz w:val="24"/>
          <w:szCs w:val="24"/>
        </w:rPr>
      </w:pPr>
      <w:r w:rsidRPr="00491D36">
        <w:rPr>
          <w:rFonts w:ascii="Arial" w:hAnsi="Arial" w:cs="Arial"/>
          <w:b/>
          <w:sz w:val="24"/>
          <w:szCs w:val="24"/>
        </w:rPr>
        <w:t>BFR</w:t>
      </w:r>
      <w:r w:rsidRPr="00491D36">
        <w:rPr>
          <w:rFonts w:ascii="Arial" w:hAnsi="Arial" w:cs="Arial"/>
          <w:sz w:val="24"/>
          <w:szCs w:val="24"/>
        </w:rPr>
        <w:t xml:space="preserve"> = stocks + créance</w:t>
      </w:r>
      <w:r>
        <w:rPr>
          <w:rFonts w:ascii="Arial" w:hAnsi="Arial" w:cs="Arial"/>
          <w:sz w:val="24"/>
          <w:szCs w:val="24"/>
        </w:rPr>
        <w:t xml:space="preserve">s clients – dettes fournisseurs= </w:t>
      </w:r>
      <w:r w:rsidRPr="00491D36">
        <w:rPr>
          <w:rFonts w:ascii="Arial" w:hAnsi="Arial" w:cs="Arial"/>
          <w:sz w:val="24"/>
          <w:szCs w:val="24"/>
        </w:rPr>
        <w:t xml:space="preserve">16 175 027,91   </w:t>
      </w:r>
    </w:p>
    <w:p w:rsidR="00491D36" w:rsidRPr="00491D36" w:rsidRDefault="00491D36" w:rsidP="00A91A73">
      <w:pPr>
        <w:spacing w:before="120" w:after="120" w:line="360" w:lineRule="auto"/>
        <w:jc w:val="both"/>
        <w:rPr>
          <w:rFonts w:ascii="Arial" w:hAnsi="Arial" w:cs="Arial"/>
          <w:sz w:val="24"/>
          <w:szCs w:val="24"/>
        </w:rPr>
      </w:pPr>
      <w:r>
        <w:rPr>
          <w:rFonts w:ascii="Arial" w:hAnsi="Arial" w:cs="Arial"/>
          <w:sz w:val="24"/>
          <w:szCs w:val="24"/>
        </w:rPr>
        <w:t>L</w:t>
      </w:r>
      <w:r w:rsidRPr="00491D36">
        <w:rPr>
          <w:rFonts w:ascii="Arial" w:hAnsi="Arial" w:cs="Arial"/>
          <w:sz w:val="24"/>
          <w:szCs w:val="24"/>
        </w:rPr>
        <w:t>e besoin de fonds de roulement est positif : dans ce cas, les emplois d'exploitation de l'entreprise sont supérieurs aux ressources d'exploitation. L'entreprise doit donc financer ses besoins à court terme soit à l'aide de son excédent de ressources à long terme (fonds de roulement), soit à l'aide de ressources financières complémentaires à court terme, comme les concours bancaires ;</w:t>
      </w:r>
    </w:p>
    <w:p w:rsidR="00135A73" w:rsidRDefault="00135A73" w:rsidP="00A91A73">
      <w:pPr>
        <w:spacing w:before="120" w:after="120" w:line="360" w:lineRule="auto"/>
        <w:jc w:val="both"/>
        <w:rPr>
          <w:rFonts w:ascii="Arial" w:hAnsi="Arial" w:cs="Arial"/>
          <w:b/>
          <w:sz w:val="24"/>
          <w:szCs w:val="24"/>
        </w:rPr>
      </w:pPr>
    </w:p>
    <w:p w:rsidR="0016761E" w:rsidRDefault="0016761E" w:rsidP="00A91A73">
      <w:pPr>
        <w:spacing w:before="120" w:after="120" w:line="360" w:lineRule="auto"/>
        <w:jc w:val="both"/>
        <w:rPr>
          <w:rFonts w:ascii="Arial" w:hAnsi="Arial" w:cs="Arial"/>
          <w:b/>
          <w:sz w:val="24"/>
          <w:szCs w:val="24"/>
        </w:rPr>
      </w:pPr>
    </w:p>
    <w:p w:rsidR="00A31B2E" w:rsidRDefault="00A31B2E" w:rsidP="00A91A73">
      <w:pPr>
        <w:spacing w:before="120" w:after="120" w:line="360" w:lineRule="auto"/>
        <w:jc w:val="both"/>
        <w:rPr>
          <w:rFonts w:ascii="Arial" w:hAnsi="Arial" w:cs="Arial"/>
          <w:b/>
          <w:sz w:val="24"/>
          <w:szCs w:val="24"/>
        </w:rPr>
      </w:pPr>
    </w:p>
    <w:p w:rsidR="00A31B2E" w:rsidRDefault="00A31B2E" w:rsidP="00A91A73">
      <w:pPr>
        <w:spacing w:before="120" w:after="120" w:line="360" w:lineRule="auto"/>
        <w:jc w:val="both"/>
        <w:rPr>
          <w:rFonts w:ascii="Arial" w:hAnsi="Arial" w:cs="Arial"/>
          <w:b/>
          <w:sz w:val="24"/>
          <w:szCs w:val="24"/>
        </w:rPr>
      </w:pPr>
    </w:p>
    <w:p w:rsidR="00A31B2E" w:rsidRDefault="00A31B2E" w:rsidP="00A91A73">
      <w:pPr>
        <w:spacing w:before="120" w:after="120" w:line="360" w:lineRule="auto"/>
        <w:jc w:val="both"/>
        <w:rPr>
          <w:rFonts w:ascii="Arial" w:hAnsi="Arial" w:cs="Arial"/>
          <w:b/>
          <w:sz w:val="24"/>
          <w:szCs w:val="24"/>
        </w:rPr>
      </w:pPr>
    </w:p>
    <w:p w:rsidR="00A31B2E" w:rsidRDefault="00A31B2E" w:rsidP="00A91A73">
      <w:pPr>
        <w:spacing w:before="120" w:after="120" w:line="360" w:lineRule="auto"/>
        <w:jc w:val="both"/>
        <w:rPr>
          <w:rFonts w:ascii="Arial" w:hAnsi="Arial" w:cs="Arial"/>
          <w:b/>
          <w:sz w:val="24"/>
          <w:szCs w:val="24"/>
        </w:rPr>
      </w:pPr>
    </w:p>
    <w:p w:rsidR="0016761E" w:rsidRDefault="0016761E" w:rsidP="00A91A73">
      <w:pPr>
        <w:spacing w:before="120" w:after="120" w:line="360" w:lineRule="auto"/>
        <w:jc w:val="both"/>
        <w:rPr>
          <w:rFonts w:ascii="Arial" w:hAnsi="Arial" w:cs="Arial"/>
          <w:b/>
          <w:sz w:val="24"/>
          <w:szCs w:val="24"/>
        </w:rPr>
      </w:pPr>
    </w:p>
    <w:p w:rsidR="0016761E" w:rsidRDefault="00A64074" w:rsidP="006B5D14">
      <w:pPr>
        <w:pStyle w:val="Titre"/>
        <w:jc w:val="both"/>
        <w:outlineLvl w:val="1"/>
        <w:rPr>
          <w:i w:val="0"/>
          <w:sz w:val="28"/>
          <w:u w:val="none"/>
        </w:rPr>
      </w:pPr>
      <w:bookmarkStart w:id="69" w:name="_Toc294539386"/>
      <w:r w:rsidRPr="00A64074">
        <w:rPr>
          <w:i w:val="0"/>
          <w:sz w:val="28"/>
          <w:u w:val="none"/>
        </w:rPr>
        <w:lastRenderedPageBreak/>
        <w:t>II. TACHES ANNEXES EFFECTUEES AU SEIN DU SERVICE COMPTABILITE :</w:t>
      </w:r>
      <w:bookmarkEnd w:id="69"/>
    </w:p>
    <w:p w:rsidR="002F001D" w:rsidRDefault="002F001D" w:rsidP="006B5D14">
      <w:pPr>
        <w:pStyle w:val="Titre"/>
        <w:jc w:val="both"/>
        <w:outlineLvl w:val="1"/>
        <w:rPr>
          <w:i w:val="0"/>
          <w:sz w:val="28"/>
          <w:u w:val="none"/>
        </w:rPr>
      </w:pPr>
    </w:p>
    <w:p w:rsidR="0078439B" w:rsidRDefault="002F001D" w:rsidP="005F00DD">
      <w:pPr>
        <w:pStyle w:val="1niveau2"/>
        <w:outlineLvl w:val="2"/>
      </w:pPr>
      <w:r w:rsidRPr="0078439B">
        <w:t>1. Comptabilisation des livraisons à soi-même</w:t>
      </w:r>
      <w:r w:rsidR="0078439B" w:rsidRPr="0078439B">
        <w:t> :</w:t>
      </w:r>
    </w:p>
    <w:p w:rsidR="0078439B" w:rsidRDefault="002F001D" w:rsidP="0078439B">
      <w:pPr>
        <w:spacing w:before="120" w:after="120" w:line="360" w:lineRule="auto"/>
        <w:jc w:val="both"/>
        <w:rPr>
          <w:rFonts w:ascii="Arial" w:hAnsi="Arial" w:cs="Arial"/>
          <w:sz w:val="24"/>
          <w:szCs w:val="24"/>
        </w:rPr>
      </w:pPr>
      <w:r w:rsidRPr="002F001D">
        <w:rPr>
          <w:rFonts w:ascii="Arial" w:hAnsi="Arial" w:cs="Arial"/>
          <w:sz w:val="24"/>
          <w:szCs w:val="24"/>
        </w:rPr>
        <w:t xml:space="preserve">La livraison à soi même, se définie par les véhicules livrés au personnel de Renault Maroc, cette opération constitue normalement une sortie du stock et un chiffre d’affaire réalisé. </w:t>
      </w:r>
    </w:p>
    <w:p w:rsidR="002F001D" w:rsidRPr="0078439B" w:rsidRDefault="002F001D" w:rsidP="0078439B">
      <w:pPr>
        <w:spacing w:before="120" w:after="120" w:line="360" w:lineRule="auto"/>
        <w:jc w:val="both"/>
        <w:rPr>
          <w:rFonts w:ascii="Arial" w:hAnsi="Arial" w:cs="Arial"/>
          <w:b/>
          <w:sz w:val="28"/>
          <w:szCs w:val="24"/>
        </w:rPr>
      </w:pPr>
      <w:r w:rsidRPr="002F001D">
        <w:rPr>
          <w:rFonts w:ascii="Arial" w:hAnsi="Arial" w:cs="Arial"/>
          <w:sz w:val="24"/>
          <w:szCs w:val="24"/>
        </w:rPr>
        <w:t xml:space="preserve">Mais, dans un autre sens, ces véhicules peuvent-être revendus aux autres clients en tant qu’un véhicule d’occasion, à cet effet Renault les immobilise, puisqu’ils restent toujours dans sa propriété. Cette opération s’effectue à travers les étapes suivantes : </w:t>
      </w:r>
    </w:p>
    <w:p w:rsidR="002F001D" w:rsidRPr="002F001D" w:rsidRDefault="002F001D" w:rsidP="00092B3C">
      <w:pPr>
        <w:pStyle w:val="STYLEPUCE"/>
      </w:pPr>
      <w:r w:rsidRPr="002F001D">
        <w:t xml:space="preserve">La création des fiches d’immobilisation : </w:t>
      </w:r>
    </w:p>
    <w:p w:rsidR="002F001D" w:rsidRPr="002F001D" w:rsidRDefault="002F001D" w:rsidP="0078439B">
      <w:pPr>
        <w:pStyle w:val="Paragraphedeliste"/>
        <w:spacing w:before="120" w:after="120" w:line="360" w:lineRule="auto"/>
        <w:ind w:left="0"/>
        <w:jc w:val="both"/>
        <w:rPr>
          <w:rFonts w:ascii="Arial" w:hAnsi="Arial" w:cs="Arial"/>
          <w:sz w:val="24"/>
          <w:szCs w:val="24"/>
        </w:rPr>
      </w:pPr>
      <w:r w:rsidRPr="002F001D">
        <w:rPr>
          <w:rFonts w:ascii="Arial" w:hAnsi="Arial" w:cs="Arial"/>
          <w:sz w:val="24"/>
          <w:szCs w:val="24"/>
        </w:rPr>
        <w:t xml:space="preserve">Une fois les factures des livraisons sont parvenues, il est nécessaire de créer sur le progiciel SAP une fiche pour le véhicule qui sera immobilisé.  </w:t>
      </w:r>
    </w:p>
    <w:p w:rsidR="002F001D" w:rsidRPr="002F001D" w:rsidRDefault="002F001D" w:rsidP="0078439B">
      <w:pPr>
        <w:pStyle w:val="Paragraphedeliste"/>
        <w:spacing w:before="120" w:after="120" w:line="360" w:lineRule="auto"/>
        <w:ind w:left="0"/>
        <w:jc w:val="both"/>
        <w:rPr>
          <w:rFonts w:ascii="Arial" w:hAnsi="Arial" w:cs="Arial"/>
          <w:sz w:val="24"/>
          <w:szCs w:val="24"/>
        </w:rPr>
      </w:pPr>
      <w:r w:rsidRPr="002F001D">
        <w:rPr>
          <w:rFonts w:ascii="Arial" w:hAnsi="Arial" w:cs="Arial"/>
          <w:sz w:val="24"/>
          <w:szCs w:val="24"/>
        </w:rPr>
        <w:t xml:space="preserve">Sur cette fiche, je mentionne les informations relatives au véhicule (le châssis, la couleur, etc.). De cette manière le véhicule devient identifié.   </w:t>
      </w:r>
    </w:p>
    <w:p w:rsidR="002F001D" w:rsidRPr="002F001D" w:rsidRDefault="002F001D" w:rsidP="00092B3C">
      <w:pPr>
        <w:pStyle w:val="STYLEPUCE"/>
      </w:pPr>
      <w:r w:rsidRPr="002F001D">
        <w:t xml:space="preserve">La comptabilisation de l’immobilisation : </w:t>
      </w:r>
    </w:p>
    <w:p w:rsidR="002F001D" w:rsidRPr="002F001D" w:rsidRDefault="002F001D" w:rsidP="0078439B">
      <w:pPr>
        <w:pStyle w:val="Paragraphedeliste"/>
        <w:spacing w:before="120" w:after="120" w:line="360" w:lineRule="auto"/>
        <w:ind w:left="0"/>
        <w:jc w:val="both"/>
        <w:rPr>
          <w:rFonts w:ascii="Arial" w:hAnsi="Arial" w:cs="Arial"/>
          <w:sz w:val="24"/>
          <w:szCs w:val="24"/>
        </w:rPr>
      </w:pPr>
      <w:r w:rsidRPr="002F001D">
        <w:rPr>
          <w:rFonts w:ascii="Arial" w:hAnsi="Arial" w:cs="Arial"/>
          <w:sz w:val="24"/>
          <w:szCs w:val="24"/>
        </w:rPr>
        <w:t xml:space="preserve">L’écriture comptable de cette opération d’avère de cette manière : </w:t>
      </w:r>
    </w:p>
    <w:p w:rsidR="002F001D" w:rsidRPr="002F001D" w:rsidRDefault="002F001D" w:rsidP="0078439B">
      <w:pPr>
        <w:pStyle w:val="Paragraphedeliste"/>
        <w:spacing w:before="120" w:after="120" w:line="360" w:lineRule="auto"/>
        <w:ind w:left="0"/>
        <w:jc w:val="both"/>
        <w:rPr>
          <w:rFonts w:ascii="Arial" w:hAnsi="Arial" w:cs="Arial"/>
          <w:b/>
          <w:i/>
          <w:sz w:val="24"/>
          <w:szCs w:val="24"/>
        </w:rPr>
      </w:pPr>
      <w:r w:rsidRPr="002F001D">
        <w:rPr>
          <w:rFonts w:ascii="Arial" w:hAnsi="Arial" w:cs="Arial"/>
          <w:b/>
          <w:i/>
          <w:sz w:val="24"/>
          <w:szCs w:val="24"/>
        </w:rPr>
        <w:t xml:space="preserve">Annulation de l’écriture initiale : </w:t>
      </w:r>
    </w:p>
    <w:tbl>
      <w:tblPr>
        <w:tblW w:w="0" w:type="auto"/>
        <w:tblInd w:w="1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59"/>
        <w:gridCol w:w="4786"/>
      </w:tblGrid>
      <w:tr w:rsidR="002F001D" w:rsidRPr="002F001D" w:rsidTr="00C60979">
        <w:trPr>
          <w:trHeight w:val="266"/>
        </w:trPr>
        <w:tc>
          <w:tcPr>
            <w:tcW w:w="1259" w:type="dxa"/>
            <w:vAlign w:val="center"/>
          </w:tcPr>
          <w:p w:rsidR="002F001D" w:rsidRPr="002F001D" w:rsidRDefault="002F001D" w:rsidP="0078439B">
            <w:pPr>
              <w:pStyle w:val="Paragraphedeliste"/>
              <w:spacing w:before="120" w:after="120" w:line="360" w:lineRule="auto"/>
              <w:ind w:left="0"/>
              <w:jc w:val="both"/>
              <w:rPr>
                <w:rFonts w:ascii="Arial" w:hAnsi="Arial" w:cs="Arial"/>
                <w:b/>
                <w:sz w:val="24"/>
                <w:szCs w:val="24"/>
              </w:rPr>
            </w:pPr>
            <w:r w:rsidRPr="002F001D">
              <w:rPr>
                <w:rFonts w:ascii="Arial" w:hAnsi="Arial" w:cs="Arial"/>
                <w:b/>
                <w:sz w:val="24"/>
                <w:szCs w:val="24"/>
              </w:rPr>
              <w:t>Débit</w:t>
            </w:r>
          </w:p>
        </w:tc>
        <w:tc>
          <w:tcPr>
            <w:tcW w:w="4786" w:type="dxa"/>
            <w:vAlign w:val="center"/>
          </w:tcPr>
          <w:p w:rsidR="002F001D" w:rsidRPr="002F001D" w:rsidRDefault="002F001D" w:rsidP="0078439B">
            <w:pPr>
              <w:pStyle w:val="Paragraphedeliste"/>
              <w:spacing w:before="120" w:after="120" w:line="360" w:lineRule="auto"/>
              <w:ind w:left="0"/>
              <w:jc w:val="both"/>
              <w:rPr>
                <w:rFonts w:ascii="Arial" w:hAnsi="Arial" w:cs="Arial"/>
                <w:sz w:val="24"/>
                <w:szCs w:val="24"/>
              </w:rPr>
            </w:pPr>
            <w:r w:rsidRPr="002F001D">
              <w:rPr>
                <w:rFonts w:ascii="Arial" w:hAnsi="Arial" w:cs="Arial"/>
                <w:b/>
                <w:sz w:val="24"/>
                <w:szCs w:val="24"/>
              </w:rPr>
              <w:t xml:space="preserve">701700 </w:t>
            </w:r>
            <w:r w:rsidRPr="002F001D">
              <w:rPr>
                <w:rFonts w:ascii="Arial" w:hAnsi="Arial" w:cs="Arial"/>
                <w:sz w:val="24"/>
                <w:szCs w:val="24"/>
              </w:rPr>
              <w:t>Ventes de véhicules neufs achetés</w:t>
            </w:r>
          </w:p>
        </w:tc>
      </w:tr>
      <w:tr w:rsidR="002F001D" w:rsidRPr="002F001D" w:rsidTr="00C60979">
        <w:trPr>
          <w:trHeight w:val="376"/>
        </w:trPr>
        <w:tc>
          <w:tcPr>
            <w:tcW w:w="1259" w:type="dxa"/>
            <w:vAlign w:val="center"/>
          </w:tcPr>
          <w:p w:rsidR="002F001D" w:rsidRPr="002F001D" w:rsidRDefault="002F001D" w:rsidP="0078439B">
            <w:pPr>
              <w:pStyle w:val="Paragraphedeliste"/>
              <w:spacing w:before="120" w:after="120" w:line="360" w:lineRule="auto"/>
              <w:ind w:left="0"/>
              <w:jc w:val="both"/>
              <w:rPr>
                <w:rFonts w:ascii="Arial" w:hAnsi="Arial" w:cs="Arial"/>
                <w:b/>
                <w:sz w:val="24"/>
                <w:szCs w:val="24"/>
              </w:rPr>
            </w:pPr>
            <w:r w:rsidRPr="002F001D">
              <w:rPr>
                <w:rFonts w:ascii="Arial" w:hAnsi="Arial" w:cs="Arial"/>
                <w:b/>
                <w:sz w:val="24"/>
                <w:szCs w:val="24"/>
              </w:rPr>
              <w:t xml:space="preserve">Débit </w:t>
            </w:r>
          </w:p>
        </w:tc>
        <w:tc>
          <w:tcPr>
            <w:tcW w:w="4786" w:type="dxa"/>
            <w:vAlign w:val="center"/>
          </w:tcPr>
          <w:p w:rsidR="002F001D" w:rsidRPr="002F001D" w:rsidRDefault="002F001D" w:rsidP="0078439B">
            <w:pPr>
              <w:pStyle w:val="Paragraphedeliste"/>
              <w:spacing w:before="120" w:after="120" w:line="360" w:lineRule="auto"/>
              <w:ind w:left="0"/>
              <w:jc w:val="both"/>
              <w:rPr>
                <w:rFonts w:ascii="Arial" w:hAnsi="Arial" w:cs="Arial"/>
                <w:sz w:val="24"/>
                <w:szCs w:val="24"/>
              </w:rPr>
            </w:pPr>
            <w:r w:rsidRPr="002F001D">
              <w:rPr>
                <w:rFonts w:ascii="Arial" w:hAnsi="Arial" w:cs="Arial"/>
                <w:b/>
                <w:sz w:val="24"/>
                <w:szCs w:val="24"/>
              </w:rPr>
              <w:t>468740</w:t>
            </w:r>
            <w:r w:rsidRPr="002F001D">
              <w:rPr>
                <w:rFonts w:ascii="Arial" w:hAnsi="Arial" w:cs="Arial"/>
                <w:sz w:val="24"/>
                <w:szCs w:val="24"/>
              </w:rPr>
              <w:t xml:space="preserve">   Frais refacturés par Renault</w:t>
            </w:r>
          </w:p>
        </w:tc>
      </w:tr>
      <w:tr w:rsidR="002F001D" w:rsidRPr="002F001D" w:rsidTr="00C60979">
        <w:trPr>
          <w:trHeight w:val="254"/>
        </w:trPr>
        <w:tc>
          <w:tcPr>
            <w:tcW w:w="1259" w:type="dxa"/>
            <w:vAlign w:val="center"/>
          </w:tcPr>
          <w:p w:rsidR="002F001D" w:rsidRPr="002F001D" w:rsidRDefault="002F001D" w:rsidP="0078439B">
            <w:pPr>
              <w:pStyle w:val="Paragraphedeliste"/>
              <w:spacing w:before="120" w:after="120" w:line="360" w:lineRule="auto"/>
              <w:ind w:left="0"/>
              <w:jc w:val="both"/>
              <w:rPr>
                <w:rFonts w:ascii="Arial" w:hAnsi="Arial" w:cs="Arial"/>
                <w:b/>
                <w:sz w:val="24"/>
                <w:szCs w:val="24"/>
              </w:rPr>
            </w:pPr>
            <w:r w:rsidRPr="002F001D">
              <w:rPr>
                <w:rFonts w:ascii="Arial" w:hAnsi="Arial" w:cs="Arial"/>
                <w:b/>
                <w:sz w:val="24"/>
                <w:szCs w:val="24"/>
              </w:rPr>
              <w:t xml:space="preserve">Débit </w:t>
            </w:r>
          </w:p>
        </w:tc>
        <w:tc>
          <w:tcPr>
            <w:tcW w:w="4786" w:type="dxa"/>
            <w:vAlign w:val="center"/>
          </w:tcPr>
          <w:p w:rsidR="002F001D" w:rsidRPr="002F001D" w:rsidRDefault="002F001D" w:rsidP="0078439B">
            <w:pPr>
              <w:pStyle w:val="Paragraphedeliste"/>
              <w:spacing w:before="120" w:after="120" w:line="360" w:lineRule="auto"/>
              <w:ind w:left="0"/>
              <w:jc w:val="both"/>
              <w:rPr>
                <w:rFonts w:ascii="Arial" w:hAnsi="Arial" w:cs="Arial"/>
                <w:sz w:val="24"/>
                <w:szCs w:val="24"/>
              </w:rPr>
            </w:pPr>
            <w:r w:rsidRPr="002F001D">
              <w:rPr>
                <w:rFonts w:ascii="Arial" w:hAnsi="Arial" w:cs="Arial"/>
                <w:b/>
                <w:sz w:val="24"/>
                <w:szCs w:val="24"/>
              </w:rPr>
              <w:t xml:space="preserve">445710 </w:t>
            </w:r>
            <w:r w:rsidRPr="002F001D">
              <w:rPr>
                <w:rFonts w:ascii="Arial" w:hAnsi="Arial" w:cs="Arial"/>
                <w:sz w:val="24"/>
                <w:szCs w:val="24"/>
              </w:rPr>
              <w:t>TVA Collectée</w:t>
            </w:r>
          </w:p>
        </w:tc>
      </w:tr>
      <w:tr w:rsidR="002F001D" w:rsidRPr="002F001D" w:rsidTr="00C60979">
        <w:trPr>
          <w:trHeight w:val="497"/>
        </w:trPr>
        <w:tc>
          <w:tcPr>
            <w:tcW w:w="1259" w:type="dxa"/>
            <w:vAlign w:val="center"/>
          </w:tcPr>
          <w:p w:rsidR="002F001D" w:rsidRPr="002F001D" w:rsidRDefault="002F001D" w:rsidP="0078439B">
            <w:pPr>
              <w:pStyle w:val="Paragraphedeliste"/>
              <w:spacing w:before="120" w:after="120" w:line="360" w:lineRule="auto"/>
              <w:ind w:left="0"/>
              <w:jc w:val="both"/>
              <w:rPr>
                <w:rFonts w:ascii="Arial" w:hAnsi="Arial" w:cs="Arial"/>
                <w:b/>
                <w:sz w:val="24"/>
                <w:szCs w:val="24"/>
              </w:rPr>
            </w:pPr>
            <w:r w:rsidRPr="002F001D">
              <w:rPr>
                <w:rFonts w:ascii="Arial" w:hAnsi="Arial" w:cs="Arial"/>
                <w:b/>
                <w:sz w:val="24"/>
                <w:szCs w:val="24"/>
              </w:rPr>
              <w:t>Crédit</w:t>
            </w:r>
          </w:p>
        </w:tc>
        <w:tc>
          <w:tcPr>
            <w:tcW w:w="4786" w:type="dxa"/>
            <w:vAlign w:val="center"/>
          </w:tcPr>
          <w:p w:rsidR="002F001D" w:rsidRPr="002F001D" w:rsidRDefault="002F001D" w:rsidP="0078439B">
            <w:pPr>
              <w:pStyle w:val="Paragraphedeliste"/>
              <w:spacing w:before="120" w:after="120" w:line="360" w:lineRule="auto"/>
              <w:ind w:left="0"/>
              <w:jc w:val="both"/>
              <w:rPr>
                <w:rFonts w:ascii="Arial" w:hAnsi="Arial" w:cs="Arial"/>
                <w:sz w:val="24"/>
                <w:szCs w:val="24"/>
              </w:rPr>
            </w:pPr>
            <w:r w:rsidRPr="002F001D">
              <w:rPr>
                <w:rFonts w:ascii="Arial" w:hAnsi="Arial" w:cs="Arial"/>
                <w:b/>
                <w:sz w:val="24"/>
                <w:szCs w:val="24"/>
              </w:rPr>
              <w:t>30440</w:t>
            </w:r>
            <w:r w:rsidRPr="002F001D">
              <w:rPr>
                <w:rFonts w:ascii="Arial" w:hAnsi="Arial" w:cs="Arial"/>
                <w:sz w:val="24"/>
                <w:szCs w:val="24"/>
              </w:rPr>
              <w:t xml:space="preserve">  Renault Maroc Livraison à soi-même</w:t>
            </w:r>
          </w:p>
        </w:tc>
      </w:tr>
    </w:tbl>
    <w:p w:rsidR="002F001D" w:rsidRPr="0044289B" w:rsidRDefault="002F001D" w:rsidP="0078439B">
      <w:pPr>
        <w:spacing w:before="120" w:after="120" w:line="360" w:lineRule="auto"/>
        <w:jc w:val="both"/>
        <w:rPr>
          <w:rFonts w:ascii="Arial" w:hAnsi="Arial" w:cs="Arial"/>
          <w:sz w:val="24"/>
          <w:szCs w:val="24"/>
        </w:rPr>
      </w:pPr>
      <w:r w:rsidRPr="0044289B">
        <w:rPr>
          <w:rFonts w:ascii="Arial" w:hAnsi="Arial" w:cs="Arial"/>
          <w:sz w:val="24"/>
          <w:szCs w:val="24"/>
        </w:rPr>
        <w:t xml:space="preserve">Ensuite j’enregistre l’opération en tant qu’une production d’immobilisation au lieu d’une vente de véhicules neufs achetés par le débit du compte d’immobilisation créé :  </w:t>
      </w:r>
    </w:p>
    <w:tbl>
      <w:tblPr>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7229"/>
      </w:tblGrid>
      <w:tr w:rsidR="002F001D" w:rsidRPr="002F001D" w:rsidTr="00C60979">
        <w:tc>
          <w:tcPr>
            <w:tcW w:w="1101" w:type="dxa"/>
          </w:tcPr>
          <w:p w:rsidR="002F001D" w:rsidRPr="002F001D" w:rsidRDefault="002F001D" w:rsidP="0078439B">
            <w:pPr>
              <w:spacing w:before="120" w:after="120" w:line="360" w:lineRule="auto"/>
              <w:jc w:val="both"/>
              <w:rPr>
                <w:rFonts w:ascii="Arial" w:hAnsi="Arial" w:cs="Arial"/>
                <w:b/>
                <w:sz w:val="24"/>
                <w:szCs w:val="24"/>
              </w:rPr>
            </w:pPr>
            <w:r w:rsidRPr="002F001D">
              <w:rPr>
                <w:rFonts w:ascii="Arial" w:hAnsi="Arial" w:cs="Arial"/>
                <w:b/>
                <w:sz w:val="24"/>
                <w:szCs w:val="24"/>
              </w:rPr>
              <w:t xml:space="preserve">Débit </w:t>
            </w:r>
          </w:p>
        </w:tc>
        <w:tc>
          <w:tcPr>
            <w:tcW w:w="7229" w:type="dxa"/>
          </w:tcPr>
          <w:p w:rsidR="002F001D" w:rsidRPr="002F001D" w:rsidRDefault="002F001D" w:rsidP="0078439B">
            <w:pPr>
              <w:spacing w:before="120" w:after="120" w:line="360" w:lineRule="auto"/>
              <w:jc w:val="both"/>
              <w:rPr>
                <w:rFonts w:ascii="Arial" w:hAnsi="Arial" w:cs="Arial"/>
                <w:i/>
                <w:sz w:val="24"/>
                <w:szCs w:val="24"/>
              </w:rPr>
            </w:pPr>
            <w:r w:rsidRPr="002F001D">
              <w:rPr>
                <w:rFonts w:ascii="Arial" w:hAnsi="Arial" w:cs="Arial"/>
                <w:b/>
                <w:sz w:val="24"/>
                <w:szCs w:val="24"/>
              </w:rPr>
              <w:t xml:space="preserve">746056 </w:t>
            </w:r>
            <w:r w:rsidRPr="002F001D">
              <w:rPr>
                <w:rFonts w:ascii="Arial" w:hAnsi="Arial" w:cs="Arial"/>
                <w:i/>
                <w:sz w:val="24"/>
                <w:szCs w:val="24"/>
              </w:rPr>
              <w:t>(numéro de la fiche d’immobilisation créée)</w:t>
            </w:r>
            <w:r w:rsidRPr="002F001D">
              <w:rPr>
                <w:rFonts w:ascii="Arial" w:hAnsi="Arial" w:cs="Arial"/>
                <w:sz w:val="24"/>
                <w:szCs w:val="24"/>
              </w:rPr>
              <w:t xml:space="preserve"> Immobilisation </w:t>
            </w:r>
          </w:p>
        </w:tc>
      </w:tr>
      <w:tr w:rsidR="002F001D" w:rsidRPr="002F001D" w:rsidTr="00C60979">
        <w:trPr>
          <w:trHeight w:val="435"/>
        </w:trPr>
        <w:tc>
          <w:tcPr>
            <w:tcW w:w="1101" w:type="dxa"/>
          </w:tcPr>
          <w:p w:rsidR="002F001D" w:rsidRPr="002F001D" w:rsidRDefault="002F001D" w:rsidP="0078439B">
            <w:pPr>
              <w:spacing w:before="120" w:after="120" w:line="360" w:lineRule="auto"/>
              <w:jc w:val="both"/>
              <w:rPr>
                <w:rFonts w:ascii="Arial" w:hAnsi="Arial" w:cs="Arial"/>
                <w:b/>
                <w:sz w:val="24"/>
                <w:szCs w:val="24"/>
              </w:rPr>
            </w:pPr>
            <w:r w:rsidRPr="002F001D">
              <w:rPr>
                <w:rFonts w:ascii="Arial" w:hAnsi="Arial" w:cs="Arial"/>
                <w:b/>
                <w:sz w:val="24"/>
                <w:szCs w:val="24"/>
              </w:rPr>
              <w:lastRenderedPageBreak/>
              <w:t xml:space="preserve">Crédit </w:t>
            </w:r>
          </w:p>
        </w:tc>
        <w:tc>
          <w:tcPr>
            <w:tcW w:w="7229" w:type="dxa"/>
          </w:tcPr>
          <w:p w:rsidR="002F001D" w:rsidRPr="002F001D" w:rsidRDefault="002F001D" w:rsidP="0078439B">
            <w:pPr>
              <w:spacing w:before="120" w:after="120" w:line="360" w:lineRule="auto"/>
              <w:jc w:val="both"/>
              <w:rPr>
                <w:rFonts w:ascii="Arial" w:hAnsi="Arial" w:cs="Arial"/>
                <w:sz w:val="24"/>
                <w:szCs w:val="24"/>
              </w:rPr>
            </w:pPr>
            <w:r w:rsidRPr="002F001D">
              <w:rPr>
                <w:rFonts w:ascii="Arial" w:hAnsi="Arial" w:cs="Arial"/>
                <w:b/>
                <w:sz w:val="24"/>
                <w:szCs w:val="24"/>
              </w:rPr>
              <w:t>722800</w:t>
            </w:r>
            <w:r w:rsidRPr="002F001D">
              <w:rPr>
                <w:rFonts w:ascii="Arial" w:hAnsi="Arial" w:cs="Arial"/>
                <w:sz w:val="24"/>
                <w:szCs w:val="24"/>
              </w:rPr>
              <w:t xml:space="preserve">  Production d’immobilisations corporelles</w:t>
            </w:r>
          </w:p>
        </w:tc>
      </w:tr>
      <w:tr w:rsidR="002F001D" w:rsidRPr="002F001D" w:rsidTr="00C60979">
        <w:tc>
          <w:tcPr>
            <w:tcW w:w="1101" w:type="dxa"/>
          </w:tcPr>
          <w:p w:rsidR="002F001D" w:rsidRPr="002F001D" w:rsidRDefault="002F001D" w:rsidP="0078439B">
            <w:pPr>
              <w:spacing w:before="120" w:after="120" w:line="360" w:lineRule="auto"/>
              <w:jc w:val="both"/>
              <w:rPr>
                <w:rFonts w:ascii="Arial" w:hAnsi="Arial" w:cs="Arial"/>
                <w:b/>
                <w:sz w:val="24"/>
                <w:szCs w:val="24"/>
              </w:rPr>
            </w:pPr>
            <w:r w:rsidRPr="002F001D">
              <w:rPr>
                <w:rFonts w:ascii="Arial" w:hAnsi="Arial" w:cs="Arial"/>
                <w:b/>
                <w:sz w:val="24"/>
                <w:szCs w:val="24"/>
              </w:rPr>
              <w:t xml:space="preserve">Crédit </w:t>
            </w:r>
          </w:p>
        </w:tc>
        <w:tc>
          <w:tcPr>
            <w:tcW w:w="7229" w:type="dxa"/>
          </w:tcPr>
          <w:p w:rsidR="002F001D" w:rsidRPr="002F001D" w:rsidRDefault="002F001D" w:rsidP="0078439B">
            <w:pPr>
              <w:spacing w:before="120" w:after="120" w:line="360" w:lineRule="auto"/>
              <w:jc w:val="both"/>
              <w:rPr>
                <w:rFonts w:ascii="Arial" w:hAnsi="Arial" w:cs="Arial"/>
                <w:sz w:val="24"/>
                <w:szCs w:val="24"/>
              </w:rPr>
            </w:pPr>
            <w:r w:rsidRPr="002F001D">
              <w:rPr>
                <w:rFonts w:ascii="Arial" w:hAnsi="Arial" w:cs="Arial"/>
                <w:b/>
                <w:sz w:val="24"/>
                <w:szCs w:val="24"/>
              </w:rPr>
              <w:t xml:space="preserve">468 740 </w:t>
            </w:r>
            <w:r w:rsidRPr="002F001D">
              <w:rPr>
                <w:rFonts w:ascii="Arial" w:hAnsi="Arial" w:cs="Arial"/>
                <w:sz w:val="24"/>
                <w:szCs w:val="24"/>
              </w:rPr>
              <w:t xml:space="preserve">Frais refacturés </w:t>
            </w:r>
          </w:p>
        </w:tc>
      </w:tr>
    </w:tbl>
    <w:p w:rsidR="0078439B" w:rsidRPr="004444A4" w:rsidRDefault="0078439B" w:rsidP="004444A4">
      <w:pPr>
        <w:spacing w:before="120" w:after="120" w:line="360" w:lineRule="auto"/>
        <w:jc w:val="both"/>
        <w:rPr>
          <w:rFonts w:ascii="Arial" w:hAnsi="Arial" w:cs="Arial"/>
          <w:sz w:val="24"/>
          <w:szCs w:val="24"/>
        </w:rPr>
      </w:pPr>
    </w:p>
    <w:p w:rsidR="00314C55" w:rsidRDefault="004444A4" w:rsidP="005F00DD">
      <w:pPr>
        <w:pStyle w:val="1niveau2"/>
        <w:outlineLvl w:val="2"/>
        <w:rPr>
          <w:i/>
        </w:rPr>
      </w:pPr>
      <w:r>
        <w:t>2</w:t>
      </w:r>
      <w:r w:rsidR="00314C55">
        <w:t xml:space="preserve">. Comptabilisation des factures </w:t>
      </w:r>
      <w:r w:rsidR="003C7C80">
        <w:t>de Renault SAS :</w:t>
      </w:r>
      <w:r w:rsidR="00314C55">
        <w:t xml:space="preserve"> voitures neuves importées</w:t>
      </w:r>
      <w:r w:rsidR="001A40F8">
        <w:t> :</w:t>
      </w:r>
    </w:p>
    <w:p w:rsidR="001A40F8" w:rsidRDefault="001A40F8" w:rsidP="0078439B">
      <w:pPr>
        <w:pStyle w:val="Titre"/>
        <w:spacing w:before="120" w:after="120" w:line="360" w:lineRule="auto"/>
        <w:jc w:val="both"/>
        <w:outlineLvl w:val="1"/>
        <w:rPr>
          <w:b w:val="0"/>
          <w:i w:val="0"/>
          <w:sz w:val="24"/>
          <w:u w:val="none"/>
        </w:rPr>
      </w:pPr>
      <w:r w:rsidRPr="001A40F8">
        <w:rPr>
          <w:b w:val="0"/>
          <w:i w:val="0"/>
          <w:sz w:val="24"/>
          <w:u w:val="none"/>
        </w:rPr>
        <w:t>La section Comptabilité Clients a une grande importance au sein du service comptabilité puisqu’elle concerne l’exploitation réelle de Renault Maroc, cette dernière joue un rôle d’intermédiaire en important des véhicules neufs de Renault SAS et en les revendant aux concessionnaires,</w:t>
      </w:r>
      <w:r w:rsidR="0008116B">
        <w:rPr>
          <w:b w:val="0"/>
          <w:i w:val="0"/>
          <w:sz w:val="24"/>
          <w:u w:val="none"/>
        </w:rPr>
        <w:t xml:space="preserve"> la succursale,…</w:t>
      </w:r>
    </w:p>
    <w:p w:rsidR="0008116B" w:rsidRPr="0008116B" w:rsidRDefault="0008116B" w:rsidP="0008116B">
      <w:pPr>
        <w:pStyle w:val="Titre"/>
        <w:spacing w:before="120" w:after="120" w:line="360" w:lineRule="auto"/>
        <w:jc w:val="both"/>
        <w:outlineLvl w:val="1"/>
        <w:rPr>
          <w:b w:val="0"/>
          <w:i w:val="0"/>
          <w:sz w:val="24"/>
          <w:u w:val="none"/>
        </w:rPr>
      </w:pPr>
      <w:r>
        <w:rPr>
          <w:b w:val="0"/>
          <w:i w:val="0"/>
          <w:sz w:val="24"/>
          <w:u w:val="none"/>
        </w:rPr>
        <w:t xml:space="preserve">Le logiciel BM Auto </w:t>
      </w:r>
      <w:r w:rsidRPr="0008116B">
        <w:rPr>
          <w:b w:val="0"/>
          <w:i w:val="0"/>
          <w:sz w:val="24"/>
          <w:u w:val="none"/>
        </w:rPr>
        <w:t xml:space="preserve">BM-AUTO est un logiciel modulaire permettant une gestion efficace et complète d’une concession automobile. </w:t>
      </w:r>
      <w:r>
        <w:rPr>
          <w:b w:val="0"/>
          <w:i w:val="0"/>
          <w:sz w:val="24"/>
          <w:u w:val="none"/>
        </w:rPr>
        <w:t xml:space="preserve"> Il est ainsi utilisé par Renault Maroc. </w:t>
      </w:r>
      <w:r w:rsidRPr="0008116B">
        <w:rPr>
          <w:b w:val="0"/>
          <w:i w:val="0"/>
          <w:sz w:val="24"/>
          <w:u w:val="none"/>
        </w:rPr>
        <w:t xml:space="preserve">BM-AUTO est doté de nombreux outils </w:t>
      </w:r>
      <w:proofErr w:type="spellStart"/>
      <w:r w:rsidRPr="0008116B">
        <w:rPr>
          <w:b w:val="0"/>
          <w:i w:val="0"/>
          <w:sz w:val="24"/>
          <w:u w:val="none"/>
        </w:rPr>
        <w:t>inter-sites</w:t>
      </w:r>
      <w:proofErr w:type="spellEnd"/>
      <w:r>
        <w:rPr>
          <w:b w:val="0"/>
          <w:i w:val="0"/>
          <w:sz w:val="24"/>
          <w:u w:val="none"/>
        </w:rPr>
        <w:t xml:space="preserve"> englobant quatre modules</w:t>
      </w:r>
      <w:r>
        <w:rPr>
          <w:rStyle w:val="Appelnotedebasdep"/>
          <w:b w:val="0"/>
          <w:i w:val="0"/>
          <w:sz w:val="24"/>
          <w:u w:val="none"/>
        </w:rPr>
        <w:footnoteReference w:id="5"/>
      </w:r>
      <w:r>
        <w:rPr>
          <w:b w:val="0"/>
          <w:i w:val="0"/>
          <w:sz w:val="24"/>
          <w:u w:val="none"/>
        </w:rPr>
        <w:t xml:space="preserve"> </w:t>
      </w:r>
    </w:p>
    <w:p w:rsidR="0008116B" w:rsidRDefault="0008116B" w:rsidP="0008116B">
      <w:pPr>
        <w:pStyle w:val="Titre"/>
        <w:spacing w:before="120" w:after="120" w:line="360" w:lineRule="auto"/>
        <w:jc w:val="both"/>
        <w:outlineLvl w:val="1"/>
        <w:rPr>
          <w:b w:val="0"/>
          <w:i w:val="0"/>
          <w:sz w:val="20"/>
          <w:u w:val="none"/>
          <w:lang w:val="en-US"/>
        </w:rPr>
      </w:pPr>
      <w:r>
        <w:rPr>
          <w:b w:val="0"/>
          <w:i w:val="0"/>
          <w:sz w:val="20"/>
          <w:u w:val="none"/>
          <w:lang w:val="en-US"/>
        </w:rPr>
        <w:t>(</w:t>
      </w:r>
      <w:r w:rsidRPr="0008116B">
        <w:rPr>
          <w:b w:val="0"/>
          <w:i w:val="0"/>
          <w:sz w:val="20"/>
          <w:u w:val="none"/>
          <w:lang w:val="en-US"/>
        </w:rPr>
        <w:t>BM- AUTO</w:t>
      </w:r>
      <w:r w:rsidR="00CB56CE">
        <w:rPr>
          <w:b w:val="0"/>
          <w:i w:val="0"/>
          <w:sz w:val="20"/>
          <w:u w:val="none"/>
          <w:lang w:val="en-US"/>
        </w:rPr>
        <w:t xml:space="preserve"> APV, </w:t>
      </w:r>
      <w:r w:rsidRPr="0008116B">
        <w:rPr>
          <w:b w:val="0"/>
          <w:i w:val="0"/>
          <w:sz w:val="20"/>
          <w:u w:val="none"/>
          <w:lang w:val="en-US"/>
        </w:rPr>
        <w:t>BM-COMPTA, PROSPECTION, VNVO</w:t>
      </w:r>
      <w:r>
        <w:rPr>
          <w:b w:val="0"/>
          <w:i w:val="0"/>
          <w:sz w:val="20"/>
          <w:u w:val="none"/>
          <w:lang w:val="en-US"/>
        </w:rPr>
        <w:t>)</w:t>
      </w:r>
      <w:r w:rsidRPr="0008116B">
        <w:rPr>
          <w:b w:val="0"/>
          <w:i w:val="0"/>
          <w:sz w:val="20"/>
          <w:u w:val="none"/>
          <w:lang w:val="en-US"/>
        </w:rPr>
        <w:t>.</w:t>
      </w:r>
    </w:p>
    <w:p w:rsidR="0044289B" w:rsidRPr="0044289B" w:rsidRDefault="0044289B" w:rsidP="0008116B">
      <w:pPr>
        <w:pStyle w:val="Titre"/>
        <w:spacing w:before="120" w:after="120" w:line="360" w:lineRule="auto"/>
        <w:jc w:val="both"/>
        <w:outlineLvl w:val="1"/>
        <w:rPr>
          <w:b w:val="0"/>
          <w:i w:val="0"/>
          <w:sz w:val="24"/>
          <w:u w:val="none"/>
        </w:rPr>
      </w:pPr>
      <w:r w:rsidRPr="0044289B">
        <w:rPr>
          <w:b w:val="0"/>
          <w:i w:val="0"/>
          <w:sz w:val="24"/>
          <w:u w:val="none"/>
        </w:rPr>
        <w:t>La comptabilisation des voitures neuves importées de Renault SAS passe par plusieurs étapes :</w:t>
      </w:r>
    </w:p>
    <w:p w:rsidR="00E04983" w:rsidRPr="0044289B" w:rsidRDefault="00C31676" w:rsidP="0015446B">
      <w:pPr>
        <w:pStyle w:val="STYLEPUCE"/>
        <w:spacing w:line="360" w:lineRule="auto"/>
        <w:rPr>
          <w:b w:val="0"/>
          <w:color w:val="auto"/>
        </w:rPr>
      </w:pPr>
      <w:r w:rsidRPr="006D193F">
        <w:t>Réception des factures envoyées par Renault SAS</w:t>
      </w:r>
      <w:r w:rsidR="009D6BF6">
        <w:t> :</w:t>
      </w:r>
      <w:r w:rsidR="001A40F8">
        <w:t xml:space="preserve"> </w:t>
      </w:r>
      <w:r w:rsidR="00E04983" w:rsidRPr="0044289B">
        <w:rPr>
          <w:b w:val="0"/>
          <w:color w:val="auto"/>
        </w:rPr>
        <w:t>Et ce,</w:t>
      </w:r>
      <w:r w:rsidR="001A40F8" w:rsidRPr="0044289B">
        <w:rPr>
          <w:b w:val="0"/>
          <w:color w:val="auto"/>
        </w:rPr>
        <w:t xml:space="preserve"> via CFT </w:t>
      </w:r>
      <w:r w:rsidR="00E04983" w:rsidRPr="0044289B">
        <w:rPr>
          <w:b w:val="0"/>
          <w:color w:val="auto"/>
        </w:rPr>
        <w:t>avec Prix départ Usine (PDU)</w:t>
      </w:r>
    </w:p>
    <w:p w:rsidR="00C31676" w:rsidRPr="0044289B" w:rsidRDefault="00C31676" w:rsidP="0015446B">
      <w:pPr>
        <w:pStyle w:val="STYLEPUCE"/>
        <w:spacing w:line="360" w:lineRule="auto"/>
        <w:rPr>
          <w:b w:val="0"/>
          <w:color w:val="auto"/>
        </w:rPr>
      </w:pPr>
      <w:r w:rsidRPr="006D193F">
        <w:t xml:space="preserve">Classement des factures par </w:t>
      </w:r>
      <w:r w:rsidR="001A40F8">
        <w:t>marque</w:t>
      </w:r>
      <w:r w:rsidRPr="006D193F">
        <w:t xml:space="preserve"> de </w:t>
      </w:r>
      <w:r w:rsidRPr="0015446B">
        <w:t>véhicules</w:t>
      </w:r>
      <w:r w:rsidRPr="0044289B">
        <w:rPr>
          <w:b w:val="0"/>
          <w:color w:val="auto"/>
        </w:rPr>
        <w:t xml:space="preserve"> (</w:t>
      </w:r>
      <w:proofErr w:type="spellStart"/>
      <w:r w:rsidRPr="0044289B">
        <w:rPr>
          <w:b w:val="0"/>
          <w:color w:val="auto"/>
        </w:rPr>
        <w:t>Laguna</w:t>
      </w:r>
      <w:proofErr w:type="spellEnd"/>
      <w:r w:rsidRPr="0044289B">
        <w:rPr>
          <w:b w:val="0"/>
          <w:color w:val="auto"/>
        </w:rPr>
        <w:t xml:space="preserve">, Clio, </w:t>
      </w:r>
      <w:proofErr w:type="spellStart"/>
      <w:r w:rsidRPr="0044289B">
        <w:rPr>
          <w:b w:val="0"/>
          <w:color w:val="auto"/>
        </w:rPr>
        <w:t>Kangoo</w:t>
      </w:r>
      <w:proofErr w:type="spellEnd"/>
      <w:r w:rsidRPr="0044289B">
        <w:rPr>
          <w:b w:val="0"/>
          <w:color w:val="auto"/>
        </w:rPr>
        <w:t xml:space="preserve">, </w:t>
      </w:r>
      <w:r w:rsidR="0015446B">
        <w:rPr>
          <w:b w:val="0"/>
          <w:color w:val="auto"/>
        </w:rPr>
        <w:t xml:space="preserve">Fluence, </w:t>
      </w:r>
      <w:r w:rsidR="0015446B" w:rsidRPr="0044289B">
        <w:rPr>
          <w:b w:val="0"/>
          <w:color w:val="auto"/>
        </w:rPr>
        <w:t>etc.</w:t>
      </w:r>
      <w:r w:rsidRPr="0044289B">
        <w:rPr>
          <w:b w:val="0"/>
          <w:color w:val="auto"/>
        </w:rPr>
        <w:t>)</w:t>
      </w:r>
    </w:p>
    <w:p w:rsidR="00C31676" w:rsidRDefault="00C31676" w:rsidP="0015446B">
      <w:pPr>
        <w:pStyle w:val="STYLEPUCE"/>
        <w:spacing w:line="360" w:lineRule="auto"/>
      </w:pPr>
      <w:r w:rsidRPr="006D193F">
        <w:t xml:space="preserve">Réception des factures globales </w:t>
      </w:r>
      <w:r w:rsidR="006D193F">
        <w:t>du service Transit</w:t>
      </w:r>
      <w:r w:rsidR="009D6BF6">
        <w:t> :</w:t>
      </w:r>
    </w:p>
    <w:p w:rsidR="00AF531D" w:rsidRPr="0044289B" w:rsidRDefault="009D6BF6" w:rsidP="0044289B">
      <w:pPr>
        <w:spacing w:before="120" w:after="120" w:line="360" w:lineRule="auto"/>
        <w:jc w:val="both"/>
        <w:rPr>
          <w:rFonts w:ascii="Arial" w:hAnsi="Arial" w:cs="Arial"/>
          <w:sz w:val="24"/>
        </w:rPr>
      </w:pPr>
      <w:r w:rsidRPr="009D6BF6">
        <w:rPr>
          <w:rFonts w:ascii="Arial" w:hAnsi="Arial" w:cs="Arial"/>
          <w:sz w:val="24"/>
        </w:rPr>
        <w:t>A l’arrivage des véhicules (embarquement des véhicules au port)</w:t>
      </w:r>
      <w:r w:rsidR="00E04983">
        <w:rPr>
          <w:rFonts w:ascii="Arial" w:hAnsi="Arial" w:cs="Arial"/>
          <w:sz w:val="24"/>
        </w:rPr>
        <w:t xml:space="preserve">, les </w:t>
      </w:r>
      <w:r w:rsidRPr="009D6BF6">
        <w:rPr>
          <w:rFonts w:ascii="Arial" w:hAnsi="Arial" w:cs="Arial"/>
          <w:sz w:val="24"/>
        </w:rPr>
        <w:t xml:space="preserve"> saisie sur BM-auto le BL</w:t>
      </w:r>
      <w:r w:rsidR="00E04983">
        <w:rPr>
          <w:rStyle w:val="Appelnotedebasdep"/>
          <w:rFonts w:ascii="Arial" w:hAnsi="Arial" w:cs="Arial"/>
          <w:sz w:val="24"/>
        </w:rPr>
        <w:footnoteReference w:id="6"/>
      </w:r>
      <w:r w:rsidRPr="009D6BF6">
        <w:rPr>
          <w:rFonts w:ascii="Arial" w:hAnsi="Arial" w:cs="Arial"/>
          <w:sz w:val="24"/>
        </w:rPr>
        <w:t xml:space="preserve"> correspondant à des véhicules arrivées par détail des châssis et par valeurs (Prix départ usine)</w:t>
      </w:r>
      <w:r w:rsidR="001A40F8">
        <w:rPr>
          <w:rFonts w:ascii="Arial" w:hAnsi="Arial" w:cs="Arial"/>
          <w:sz w:val="24"/>
        </w:rPr>
        <w:t>, les frais sont ainsi provisionnés avant de recevoir les pièces et procé</w:t>
      </w:r>
      <w:r w:rsidRPr="009D6BF6">
        <w:rPr>
          <w:rFonts w:ascii="Arial" w:hAnsi="Arial" w:cs="Arial"/>
          <w:sz w:val="24"/>
        </w:rPr>
        <w:t>de</w:t>
      </w:r>
      <w:r w:rsidR="001A40F8">
        <w:rPr>
          <w:rFonts w:ascii="Arial" w:hAnsi="Arial" w:cs="Arial"/>
          <w:sz w:val="24"/>
        </w:rPr>
        <w:t>r</w:t>
      </w:r>
      <w:r w:rsidRPr="009D6BF6">
        <w:rPr>
          <w:rFonts w:ascii="Arial" w:hAnsi="Arial" w:cs="Arial"/>
          <w:sz w:val="24"/>
        </w:rPr>
        <w:t xml:space="preserve"> ensuite à l’enregistrement des frais d’approches liés à l’arrivage (Transit, transport, droit de douane, assurance)</w:t>
      </w:r>
      <w:r w:rsidR="001A40F8">
        <w:rPr>
          <w:rFonts w:ascii="Arial" w:hAnsi="Arial" w:cs="Arial"/>
          <w:sz w:val="24"/>
        </w:rPr>
        <w:t>.</w:t>
      </w:r>
    </w:p>
    <w:p w:rsidR="009D6BF6" w:rsidRPr="009D6BF6" w:rsidRDefault="009D6BF6" w:rsidP="0044289B">
      <w:pPr>
        <w:pStyle w:val="Paragraphedeliste"/>
        <w:spacing w:before="120" w:after="120" w:line="360" w:lineRule="auto"/>
        <w:ind w:left="0"/>
        <w:jc w:val="both"/>
        <w:rPr>
          <w:rFonts w:ascii="Arial" w:hAnsi="Arial" w:cs="Arial"/>
          <w:sz w:val="28"/>
          <w:szCs w:val="24"/>
        </w:rPr>
      </w:pPr>
      <w:r w:rsidRPr="009D6BF6">
        <w:rPr>
          <w:rFonts w:ascii="Arial" w:hAnsi="Arial" w:cs="Arial"/>
          <w:sz w:val="24"/>
        </w:rPr>
        <w:t>Ces frais sont gérés aujourd’hui sur un fichier Excel</w:t>
      </w:r>
      <w:r w:rsidR="001A40F8">
        <w:rPr>
          <w:rFonts w:ascii="Arial" w:hAnsi="Arial" w:cs="Arial"/>
          <w:sz w:val="24"/>
        </w:rPr>
        <w:t>, et puis ressaisis</w:t>
      </w:r>
      <w:r w:rsidRPr="009D6BF6">
        <w:rPr>
          <w:rFonts w:ascii="Arial" w:hAnsi="Arial" w:cs="Arial"/>
          <w:sz w:val="24"/>
        </w:rPr>
        <w:t xml:space="preserve"> sur BM-Auto.</w:t>
      </w:r>
    </w:p>
    <w:p w:rsidR="006D193F" w:rsidRPr="006D193F" w:rsidRDefault="006D193F" w:rsidP="0044289B">
      <w:pPr>
        <w:pStyle w:val="STYLEPUCE"/>
      </w:pPr>
      <w:r w:rsidRPr="006D193F">
        <w:lastRenderedPageBreak/>
        <w:t xml:space="preserve">Formation d’un dossier </w:t>
      </w:r>
      <w:r>
        <w:t>d’importation</w:t>
      </w:r>
    </w:p>
    <w:p w:rsidR="006D193F" w:rsidRPr="006D193F" w:rsidRDefault="00A31B2E" w:rsidP="0044289B">
      <w:pPr>
        <w:pStyle w:val="STYLEPUCE"/>
      </w:pPr>
      <w:r>
        <w:t xml:space="preserve">Saisie au niveau d’un </w:t>
      </w:r>
      <w:r w:rsidR="006D193F" w:rsidRPr="006D193F">
        <w:t>état</w:t>
      </w:r>
      <w:r>
        <w:rPr>
          <w:rStyle w:val="Appelnotedebasdep"/>
        </w:rPr>
        <w:footnoteReference w:id="7"/>
      </w:r>
      <w:r>
        <w:t xml:space="preserve"> des éléments de chaque facture globale (Excel)</w:t>
      </w:r>
    </w:p>
    <w:p w:rsidR="006D193F" w:rsidRDefault="006D193F" w:rsidP="0044289B">
      <w:pPr>
        <w:pStyle w:val="STYLEPUCE"/>
      </w:pPr>
      <w:r w:rsidRPr="006D193F">
        <w:t>Calcul des frais (assurance, transit, transport,</w:t>
      </w:r>
      <w:r w:rsidR="003B65CF">
        <w:t xml:space="preserve"> droits de douanes)</w:t>
      </w:r>
      <w:r w:rsidR="0044289B">
        <w:t> :</w:t>
      </w:r>
    </w:p>
    <w:p w:rsidR="00AF531D" w:rsidRPr="001A40F8" w:rsidRDefault="00AF531D" w:rsidP="0044289B">
      <w:pPr>
        <w:pStyle w:val="Paragraphedeliste"/>
        <w:numPr>
          <w:ilvl w:val="0"/>
          <w:numId w:val="46"/>
        </w:numPr>
        <w:spacing w:before="120" w:after="120" w:line="360" w:lineRule="auto"/>
        <w:jc w:val="both"/>
        <w:rPr>
          <w:rFonts w:ascii="Arial" w:hAnsi="Arial" w:cs="Arial"/>
          <w:sz w:val="24"/>
        </w:rPr>
      </w:pPr>
      <w:r w:rsidRPr="001A40F8">
        <w:rPr>
          <w:rFonts w:ascii="Arial" w:hAnsi="Arial" w:cs="Arial"/>
          <w:sz w:val="24"/>
        </w:rPr>
        <w:t>Pour les Transitaires : les factures Transit</w:t>
      </w:r>
    </w:p>
    <w:p w:rsidR="00AF531D" w:rsidRPr="001A40F8" w:rsidRDefault="00AF531D" w:rsidP="0044289B">
      <w:pPr>
        <w:pStyle w:val="Paragraphedeliste"/>
        <w:numPr>
          <w:ilvl w:val="0"/>
          <w:numId w:val="46"/>
        </w:numPr>
        <w:spacing w:before="120" w:after="120" w:line="360" w:lineRule="auto"/>
        <w:jc w:val="both"/>
        <w:rPr>
          <w:rFonts w:ascii="Arial" w:hAnsi="Arial" w:cs="Arial"/>
          <w:sz w:val="24"/>
        </w:rPr>
      </w:pPr>
      <w:r w:rsidRPr="001A40F8">
        <w:rPr>
          <w:rFonts w:ascii="Arial" w:hAnsi="Arial" w:cs="Arial"/>
          <w:sz w:val="24"/>
        </w:rPr>
        <w:t>Pour les droits de d</w:t>
      </w:r>
      <w:r>
        <w:rPr>
          <w:rFonts w:ascii="Arial" w:hAnsi="Arial" w:cs="Arial"/>
          <w:sz w:val="24"/>
        </w:rPr>
        <w:t xml:space="preserve">ouanes : </w:t>
      </w:r>
      <w:r w:rsidRPr="00AF531D">
        <w:rPr>
          <w:rFonts w:ascii="Arial" w:hAnsi="Arial" w:cs="Arial"/>
          <w:sz w:val="24"/>
        </w:rPr>
        <w:t>Le taux est fixé par l’administration de la douane</w:t>
      </w:r>
      <w:r>
        <w:rPr>
          <w:rFonts w:ascii="Arial" w:hAnsi="Arial" w:cs="Arial"/>
          <w:sz w:val="24"/>
        </w:rPr>
        <w:t xml:space="preserve"> </w:t>
      </w:r>
      <w:r w:rsidRPr="00AF531D">
        <w:rPr>
          <w:rFonts w:ascii="Arial" w:hAnsi="Arial" w:cs="Arial"/>
          <w:sz w:val="24"/>
        </w:rPr>
        <w:t>et selon la version, le modèle, la marque et le type de la</w:t>
      </w:r>
      <w:r>
        <w:rPr>
          <w:rFonts w:ascii="Arial" w:hAnsi="Arial" w:cs="Arial"/>
          <w:sz w:val="24"/>
        </w:rPr>
        <w:t xml:space="preserve"> voiture soit essence ou diesel</w:t>
      </w:r>
      <w:r w:rsidRPr="00AF531D">
        <w:rPr>
          <w:rFonts w:ascii="Arial" w:hAnsi="Arial" w:cs="Arial"/>
          <w:sz w:val="24"/>
        </w:rPr>
        <w:t>, mais ce taux est généralement proche de 0.08 pour la provenance Europe et 0.20 pour la provenance Roumanie et autres.</w:t>
      </w:r>
    </w:p>
    <w:p w:rsidR="00AF531D" w:rsidRPr="0044289B" w:rsidRDefault="00AF531D" w:rsidP="0044289B">
      <w:pPr>
        <w:pStyle w:val="Paragraphedeliste"/>
        <w:numPr>
          <w:ilvl w:val="0"/>
          <w:numId w:val="46"/>
        </w:numPr>
        <w:spacing w:before="120" w:after="120" w:line="360" w:lineRule="auto"/>
        <w:jc w:val="both"/>
        <w:rPr>
          <w:rFonts w:ascii="Arial" w:hAnsi="Arial" w:cs="Arial"/>
          <w:sz w:val="24"/>
        </w:rPr>
      </w:pPr>
      <w:r w:rsidRPr="001A40F8">
        <w:rPr>
          <w:rFonts w:ascii="Arial" w:hAnsi="Arial" w:cs="Arial"/>
          <w:sz w:val="24"/>
        </w:rPr>
        <w:t>Pour les assur</w:t>
      </w:r>
      <w:r w:rsidR="00A31B2E">
        <w:rPr>
          <w:rFonts w:ascii="Arial" w:hAnsi="Arial" w:cs="Arial"/>
          <w:sz w:val="24"/>
        </w:rPr>
        <w:t xml:space="preserve">ances : </w:t>
      </w:r>
      <w:r w:rsidR="00A31B2E" w:rsidRPr="00A31B2E">
        <w:rPr>
          <w:rFonts w:ascii="Arial" w:hAnsi="Arial" w:cs="Arial"/>
          <w:sz w:val="24"/>
        </w:rPr>
        <w:t>Son coût est déterminé par le produit de la valeur déclarée par version et le Taux d’assurance</w:t>
      </w:r>
      <w:r w:rsidR="00A31B2E">
        <w:rPr>
          <w:rFonts w:ascii="Arial" w:hAnsi="Arial" w:cs="Arial"/>
          <w:sz w:val="24"/>
        </w:rPr>
        <w:t xml:space="preserve">. </w:t>
      </w:r>
      <w:r w:rsidR="00A31B2E" w:rsidRPr="00A31B2E">
        <w:rPr>
          <w:rFonts w:ascii="Arial" w:hAnsi="Arial" w:cs="Arial"/>
          <w:sz w:val="24"/>
        </w:rPr>
        <w:t>Ce taux avoisine 0,25%</w:t>
      </w:r>
    </w:p>
    <w:p w:rsidR="0078439B" w:rsidRDefault="006D193F" w:rsidP="0015446B">
      <w:pPr>
        <w:pStyle w:val="STYLEPUCE"/>
      </w:pPr>
      <w:r w:rsidRPr="006D193F">
        <w:t>Comptabi</w:t>
      </w:r>
      <w:r w:rsidR="00A31B2E">
        <w:t>lisation des frais sur BM-AUTO pour chaque Facture</w:t>
      </w:r>
      <w:r w:rsidR="0044289B">
        <w:t>.</w:t>
      </w:r>
    </w:p>
    <w:p w:rsidR="0015446B" w:rsidRPr="0015446B" w:rsidRDefault="0015446B" w:rsidP="0015446B">
      <w:pPr>
        <w:pStyle w:val="STYLEPUCE"/>
        <w:numPr>
          <w:ilvl w:val="0"/>
          <w:numId w:val="0"/>
        </w:numPr>
        <w:ind w:left="720"/>
      </w:pPr>
    </w:p>
    <w:p w:rsidR="004444A4" w:rsidRDefault="004444A4" w:rsidP="004444A4">
      <w:pPr>
        <w:pStyle w:val="1niveau2"/>
      </w:pPr>
      <w:r>
        <w:t>3. Etablissement des ordres de virement pour règlement des factures de Renault SAS :</w:t>
      </w:r>
    </w:p>
    <w:p w:rsidR="004444A4" w:rsidRPr="004444A4" w:rsidRDefault="004444A4" w:rsidP="004444A4">
      <w:pPr>
        <w:pStyle w:val="1niveau2"/>
        <w:spacing w:line="360" w:lineRule="auto"/>
        <w:ind w:left="0"/>
        <w:rPr>
          <w:b w:val="0"/>
          <w:color w:val="auto"/>
          <w:u w:val="none"/>
        </w:rPr>
      </w:pPr>
      <w:r w:rsidRPr="004444A4">
        <w:rPr>
          <w:b w:val="0"/>
          <w:color w:val="auto"/>
          <w:u w:val="none"/>
        </w:rPr>
        <w:t xml:space="preserve">Comme cité précédemment, </w:t>
      </w:r>
      <w:r>
        <w:rPr>
          <w:b w:val="0"/>
          <w:color w:val="auto"/>
          <w:u w:val="none"/>
        </w:rPr>
        <w:t>l’activité de Renault Maroc repose, en plus de la fabrication de voitures au sein de la Somaca et Renault Tanger, sur l’importation de véhicules neufs de l’étranger. Dans ce sens, il m’a été confié de réaliser des ordres de virement afin de régler Renault SAS. Les étapes suivies sont énumérées ci-après :</w:t>
      </w:r>
    </w:p>
    <w:p w:rsidR="004444A4" w:rsidRPr="002F001D" w:rsidRDefault="004444A4" w:rsidP="004444A4">
      <w:pPr>
        <w:pStyle w:val="Paragraphedeliste"/>
        <w:numPr>
          <w:ilvl w:val="0"/>
          <w:numId w:val="42"/>
        </w:numPr>
        <w:spacing w:before="120" w:after="120" w:line="360" w:lineRule="auto"/>
        <w:ind w:left="426"/>
        <w:jc w:val="both"/>
        <w:rPr>
          <w:rFonts w:ascii="Arial" w:hAnsi="Arial" w:cs="Arial"/>
          <w:sz w:val="24"/>
          <w:szCs w:val="24"/>
        </w:rPr>
      </w:pPr>
      <w:r w:rsidRPr="002F001D">
        <w:rPr>
          <w:rFonts w:ascii="Arial" w:hAnsi="Arial" w:cs="Arial"/>
          <w:sz w:val="24"/>
          <w:szCs w:val="24"/>
        </w:rPr>
        <w:t>Je reçois les engagements d’importation</w:t>
      </w:r>
      <w:r>
        <w:rPr>
          <w:rStyle w:val="Appelnotedebasdep"/>
          <w:rFonts w:ascii="Arial" w:hAnsi="Arial" w:cs="Arial"/>
          <w:sz w:val="24"/>
          <w:szCs w:val="24"/>
        </w:rPr>
        <w:footnoteReference w:id="8"/>
      </w:r>
      <w:r w:rsidRPr="002F001D">
        <w:rPr>
          <w:rFonts w:ascii="Arial" w:hAnsi="Arial" w:cs="Arial"/>
          <w:sz w:val="24"/>
          <w:szCs w:val="24"/>
        </w:rPr>
        <w:t xml:space="preserve"> des pièces de rechange de la part du service de la douane, ce document comporte les prix de tous les véhicules importés et le montant total des véhicules ; </w:t>
      </w:r>
    </w:p>
    <w:p w:rsidR="004444A4" w:rsidRPr="002F001D" w:rsidRDefault="004444A4" w:rsidP="004444A4">
      <w:pPr>
        <w:pStyle w:val="Paragraphedeliste"/>
        <w:numPr>
          <w:ilvl w:val="0"/>
          <w:numId w:val="42"/>
        </w:numPr>
        <w:spacing w:before="120" w:after="120" w:line="360" w:lineRule="auto"/>
        <w:ind w:left="426"/>
        <w:jc w:val="both"/>
        <w:rPr>
          <w:rFonts w:ascii="Arial" w:hAnsi="Arial" w:cs="Arial"/>
          <w:sz w:val="24"/>
          <w:szCs w:val="24"/>
        </w:rPr>
      </w:pPr>
      <w:r w:rsidRPr="002F001D">
        <w:rPr>
          <w:rFonts w:ascii="Arial" w:hAnsi="Arial" w:cs="Arial"/>
          <w:sz w:val="24"/>
          <w:szCs w:val="24"/>
        </w:rPr>
        <w:t>J’effectue le classement des engagements d’importation selon le numéro de l’engagement et de la banque qui sera débité ;</w:t>
      </w:r>
    </w:p>
    <w:p w:rsidR="004444A4" w:rsidRPr="002F001D" w:rsidRDefault="004444A4" w:rsidP="004444A4">
      <w:pPr>
        <w:pStyle w:val="Paragraphedeliste"/>
        <w:numPr>
          <w:ilvl w:val="0"/>
          <w:numId w:val="41"/>
        </w:numPr>
        <w:spacing w:before="120" w:after="120" w:line="360" w:lineRule="auto"/>
        <w:ind w:left="426"/>
        <w:jc w:val="both"/>
        <w:rPr>
          <w:rFonts w:ascii="Arial" w:hAnsi="Arial" w:cs="Arial"/>
          <w:sz w:val="24"/>
          <w:szCs w:val="24"/>
        </w:rPr>
      </w:pPr>
      <w:r w:rsidRPr="002F001D">
        <w:rPr>
          <w:rFonts w:ascii="Arial" w:hAnsi="Arial" w:cs="Arial"/>
          <w:sz w:val="24"/>
          <w:szCs w:val="24"/>
        </w:rPr>
        <w:t xml:space="preserve">Je compare les montants sur l’engagement d’importation avec ceux mentionnés sur les factures ; </w:t>
      </w:r>
    </w:p>
    <w:p w:rsidR="004444A4" w:rsidRPr="002F001D" w:rsidRDefault="004444A4" w:rsidP="004444A4">
      <w:pPr>
        <w:pStyle w:val="Paragraphedeliste"/>
        <w:numPr>
          <w:ilvl w:val="0"/>
          <w:numId w:val="41"/>
        </w:numPr>
        <w:spacing w:before="120" w:after="120" w:line="360" w:lineRule="auto"/>
        <w:ind w:left="426"/>
        <w:jc w:val="both"/>
        <w:rPr>
          <w:rFonts w:ascii="Arial" w:hAnsi="Arial" w:cs="Arial"/>
          <w:sz w:val="24"/>
          <w:szCs w:val="24"/>
        </w:rPr>
      </w:pPr>
      <w:r w:rsidRPr="002F001D">
        <w:rPr>
          <w:rFonts w:ascii="Arial" w:hAnsi="Arial" w:cs="Arial"/>
          <w:sz w:val="24"/>
          <w:szCs w:val="24"/>
        </w:rPr>
        <w:t xml:space="preserve">J’exporte les factures enregistrées sur le logiciel SAP sur un tableur et vérifie l’existence de toutes les factures ;  </w:t>
      </w:r>
    </w:p>
    <w:p w:rsidR="004444A4" w:rsidRPr="002F001D" w:rsidRDefault="004444A4" w:rsidP="004444A4">
      <w:pPr>
        <w:pStyle w:val="Paragraphedeliste"/>
        <w:numPr>
          <w:ilvl w:val="0"/>
          <w:numId w:val="41"/>
        </w:numPr>
        <w:spacing w:before="120" w:after="120" w:line="360" w:lineRule="auto"/>
        <w:ind w:left="426"/>
        <w:jc w:val="both"/>
        <w:rPr>
          <w:rFonts w:ascii="Arial" w:hAnsi="Arial" w:cs="Arial"/>
          <w:sz w:val="24"/>
          <w:szCs w:val="24"/>
        </w:rPr>
      </w:pPr>
      <w:r w:rsidRPr="002F001D">
        <w:rPr>
          <w:rFonts w:ascii="Arial" w:hAnsi="Arial" w:cs="Arial"/>
          <w:sz w:val="24"/>
          <w:szCs w:val="24"/>
        </w:rPr>
        <w:lastRenderedPageBreak/>
        <w:t>J’effectue le le</w:t>
      </w:r>
      <w:r>
        <w:rPr>
          <w:rFonts w:ascii="Arial" w:hAnsi="Arial" w:cs="Arial"/>
          <w:sz w:val="24"/>
          <w:szCs w:val="24"/>
        </w:rPr>
        <w:t xml:space="preserve">ttrage </w:t>
      </w:r>
      <w:r w:rsidRPr="002F001D">
        <w:rPr>
          <w:rFonts w:ascii="Arial" w:hAnsi="Arial" w:cs="Arial"/>
          <w:sz w:val="24"/>
          <w:szCs w:val="24"/>
        </w:rPr>
        <w:t>du compte fournisseur sur le logiciel, à travers cette opération j’essaie de contrôler l’enregistrement comptable de toutes les factures ;</w:t>
      </w:r>
    </w:p>
    <w:p w:rsidR="004444A4" w:rsidRDefault="004444A4" w:rsidP="004444A4">
      <w:pPr>
        <w:pStyle w:val="Paragraphedeliste"/>
        <w:numPr>
          <w:ilvl w:val="0"/>
          <w:numId w:val="41"/>
        </w:numPr>
        <w:spacing w:before="120" w:after="120" w:line="360" w:lineRule="auto"/>
        <w:ind w:left="426"/>
        <w:jc w:val="both"/>
        <w:rPr>
          <w:rFonts w:ascii="Arial" w:hAnsi="Arial" w:cs="Arial"/>
          <w:sz w:val="24"/>
          <w:szCs w:val="24"/>
        </w:rPr>
      </w:pPr>
      <w:r w:rsidRPr="002F001D">
        <w:rPr>
          <w:rFonts w:ascii="Arial" w:hAnsi="Arial" w:cs="Arial"/>
          <w:sz w:val="24"/>
          <w:szCs w:val="24"/>
        </w:rPr>
        <w:t>Et enfin, j’établie les</w:t>
      </w:r>
      <w:r>
        <w:rPr>
          <w:rFonts w:ascii="Arial" w:hAnsi="Arial" w:cs="Arial"/>
          <w:sz w:val="24"/>
          <w:szCs w:val="24"/>
        </w:rPr>
        <w:t xml:space="preserve"> ordres de virements </w:t>
      </w:r>
      <w:r w:rsidRPr="002F001D">
        <w:rPr>
          <w:rFonts w:ascii="Arial" w:hAnsi="Arial" w:cs="Arial"/>
          <w:sz w:val="24"/>
          <w:szCs w:val="24"/>
        </w:rPr>
        <w:t>selon l’échéance de la dette</w:t>
      </w:r>
      <w:r>
        <w:rPr>
          <w:rFonts w:ascii="Arial" w:hAnsi="Arial" w:cs="Arial"/>
          <w:sz w:val="24"/>
          <w:szCs w:val="24"/>
        </w:rPr>
        <w:t xml:space="preserve"> et la banque</w:t>
      </w:r>
      <w:r w:rsidRPr="002F001D">
        <w:rPr>
          <w:rFonts w:ascii="Arial" w:hAnsi="Arial" w:cs="Arial"/>
          <w:sz w:val="24"/>
          <w:szCs w:val="24"/>
        </w:rPr>
        <w:t>.</w:t>
      </w:r>
    </w:p>
    <w:p w:rsidR="0078439B" w:rsidRDefault="0078439B" w:rsidP="0078439B">
      <w:pPr>
        <w:spacing w:before="120" w:line="480" w:lineRule="auto"/>
        <w:jc w:val="both"/>
        <w:rPr>
          <w:rFonts w:ascii="Arial" w:hAnsi="Arial" w:cs="Arial"/>
          <w:sz w:val="24"/>
          <w:szCs w:val="24"/>
        </w:rPr>
      </w:pPr>
    </w:p>
    <w:p w:rsidR="0015446B" w:rsidRDefault="0015446B" w:rsidP="0078439B">
      <w:pPr>
        <w:spacing w:before="120" w:line="480" w:lineRule="auto"/>
        <w:jc w:val="both"/>
        <w:rPr>
          <w:rFonts w:ascii="Arial" w:hAnsi="Arial" w:cs="Arial"/>
          <w:sz w:val="24"/>
          <w:szCs w:val="24"/>
        </w:rPr>
      </w:pPr>
    </w:p>
    <w:p w:rsidR="0015446B" w:rsidRDefault="0015446B" w:rsidP="0078439B">
      <w:pPr>
        <w:spacing w:before="120" w:line="480" w:lineRule="auto"/>
        <w:jc w:val="both"/>
        <w:rPr>
          <w:rFonts w:ascii="Arial" w:hAnsi="Arial" w:cs="Arial"/>
          <w:sz w:val="24"/>
          <w:szCs w:val="24"/>
        </w:rPr>
      </w:pPr>
    </w:p>
    <w:p w:rsidR="0015446B" w:rsidRDefault="0015446B" w:rsidP="0078439B">
      <w:pPr>
        <w:spacing w:before="120" w:line="480" w:lineRule="auto"/>
        <w:jc w:val="both"/>
        <w:rPr>
          <w:rFonts w:ascii="Arial" w:hAnsi="Arial" w:cs="Arial"/>
          <w:sz w:val="24"/>
          <w:szCs w:val="24"/>
        </w:rPr>
      </w:pPr>
    </w:p>
    <w:p w:rsidR="0015446B" w:rsidRDefault="0015446B" w:rsidP="0078439B">
      <w:pPr>
        <w:spacing w:before="120" w:line="480" w:lineRule="auto"/>
        <w:jc w:val="both"/>
        <w:rPr>
          <w:rFonts w:ascii="Arial" w:hAnsi="Arial" w:cs="Arial"/>
          <w:sz w:val="24"/>
          <w:szCs w:val="24"/>
        </w:rPr>
      </w:pPr>
    </w:p>
    <w:p w:rsidR="0015446B" w:rsidRDefault="0015446B" w:rsidP="0078439B">
      <w:pPr>
        <w:spacing w:before="120" w:line="480" w:lineRule="auto"/>
        <w:jc w:val="both"/>
        <w:rPr>
          <w:rFonts w:ascii="Arial" w:hAnsi="Arial" w:cs="Arial"/>
          <w:sz w:val="24"/>
          <w:szCs w:val="24"/>
        </w:rPr>
      </w:pPr>
    </w:p>
    <w:p w:rsidR="0015446B" w:rsidRDefault="0015446B" w:rsidP="0078439B">
      <w:pPr>
        <w:spacing w:before="120" w:line="480" w:lineRule="auto"/>
        <w:jc w:val="both"/>
        <w:rPr>
          <w:rFonts w:ascii="Arial" w:hAnsi="Arial" w:cs="Arial"/>
          <w:sz w:val="24"/>
          <w:szCs w:val="24"/>
        </w:rPr>
      </w:pPr>
    </w:p>
    <w:p w:rsidR="0015446B" w:rsidRDefault="0015446B" w:rsidP="0078439B">
      <w:pPr>
        <w:spacing w:before="120" w:line="480" w:lineRule="auto"/>
        <w:jc w:val="both"/>
        <w:rPr>
          <w:rFonts w:ascii="Arial" w:hAnsi="Arial" w:cs="Arial"/>
          <w:sz w:val="24"/>
          <w:szCs w:val="24"/>
        </w:rPr>
      </w:pPr>
    </w:p>
    <w:p w:rsidR="0015446B" w:rsidRDefault="0015446B" w:rsidP="0078439B">
      <w:pPr>
        <w:spacing w:before="120" w:line="480" w:lineRule="auto"/>
        <w:jc w:val="both"/>
        <w:rPr>
          <w:rFonts w:ascii="Arial" w:hAnsi="Arial" w:cs="Arial"/>
          <w:sz w:val="24"/>
          <w:szCs w:val="24"/>
        </w:rPr>
      </w:pPr>
    </w:p>
    <w:p w:rsidR="0015446B" w:rsidRDefault="0015446B" w:rsidP="0078439B">
      <w:pPr>
        <w:spacing w:before="120" w:line="480" w:lineRule="auto"/>
        <w:jc w:val="both"/>
        <w:rPr>
          <w:rFonts w:ascii="Arial" w:hAnsi="Arial" w:cs="Arial"/>
          <w:sz w:val="24"/>
          <w:szCs w:val="24"/>
        </w:rPr>
      </w:pPr>
    </w:p>
    <w:p w:rsidR="0015446B" w:rsidRDefault="0015446B" w:rsidP="0078439B">
      <w:pPr>
        <w:spacing w:before="120" w:line="480" w:lineRule="auto"/>
        <w:jc w:val="both"/>
        <w:rPr>
          <w:rFonts w:ascii="Arial" w:hAnsi="Arial" w:cs="Arial"/>
          <w:sz w:val="24"/>
          <w:szCs w:val="24"/>
        </w:rPr>
      </w:pPr>
    </w:p>
    <w:p w:rsidR="0015446B" w:rsidRDefault="0015446B" w:rsidP="0078439B">
      <w:pPr>
        <w:spacing w:before="120" w:line="480" w:lineRule="auto"/>
        <w:jc w:val="both"/>
        <w:rPr>
          <w:rFonts w:ascii="Arial" w:hAnsi="Arial" w:cs="Arial"/>
          <w:sz w:val="24"/>
          <w:szCs w:val="24"/>
        </w:rPr>
      </w:pPr>
    </w:p>
    <w:p w:rsidR="0015446B" w:rsidRDefault="0015446B" w:rsidP="0078439B">
      <w:pPr>
        <w:spacing w:before="120" w:line="480" w:lineRule="auto"/>
        <w:jc w:val="both"/>
        <w:rPr>
          <w:rFonts w:ascii="Arial" w:hAnsi="Arial" w:cs="Arial"/>
          <w:sz w:val="24"/>
          <w:szCs w:val="24"/>
        </w:rPr>
      </w:pPr>
    </w:p>
    <w:p w:rsidR="0015446B" w:rsidRDefault="0015446B" w:rsidP="0078439B">
      <w:pPr>
        <w:spacing w:before="120" w:line="480" w:lineRule="auto"/>
        <w:jc w:val="both"/>
        <w:rPr>
          <w:rFonts w:ascii="Arial" w:hAnsi="Arial" w:cs="Arial"/>
          <w:sz w:val="24"/>
          <w:szCs w:val="24"/>
        </w:rPr>
      </w:pPr>
    </w:p>
    <w:p w:rsidR="0015446B" w:rsidRDefault="0015446B" w:rsidP="0078439B">
      <w:pPr>
        <w:spacing w:before="120" w:line="480" w:lineRule="auto"/>
        <w:jc w:val="both"/>
        <w:rPr>
          <w:rFonts w:ascii="Arial" w:hAnsi="Arial" w:cs="Arial"/>
          <w:sz w:val="24"/>
          <w:szCs w:val="24"/>
        </w:rPr>
      </w:pPr>
    </w:p>
    <w:p w:rsidR="0015446B" w:rsidRPr="0078439B" w:rsidRDefault="0015446B" w:rsidP="0078439B">
      <w:pPr>
        <w:spacing w:before="120" w:line="480" w:lineRule="auto"/>
        <w:jc w:val="both"/>
        <w:rPr>
          <w:rFonts w:ascii="Arial" w:hAnsi="Arial" w:cs="Arial"/>
          <w:sz w:val="24"/>
          <w:szCs w:val="24"/>
        </w:rPr>
      </w:pPr>
    </w:p>
    <w:p w:rsidR="006D193F" w:rsidRDefault="006D193F" w:rsidP="006B5D14">
      <w:pPr>
        <w:pStyle w:val="Titre"/>
        <w:jc w:val="both"/>
        <w:outlineLvl w:val="1"/>
        <w:rPr>
          <w:i w:val="0"/>
          <w:sz w:val="28"/>
          <w:u w:val="none"/>
        </w:rPr>
      </w:pPr>
    </w:p>
    <w:p w:rsidR="0008116B" w:rsidRPr="00183547" w:rsidRDefault="0044289B" w:rsidP="00183547">
      <w:pPr>
        <w:keepNext/>
        <w:keepLines/>
        <w:widowControl w:val="0"/>
        <w:spacing w:line="360" w:lineRule="auto"/>
        <w:jc w:val="center"/>
        <w:rPr>
          <w:rFonts w:ascii="Monotype Corsiva" w:hAnsi="Monotype Corsiva" w:cs="Arial"/>
          <w:b/>
          <w:bCs/>
          <w:shadow/>
          <w:color w:val="4A442A" w:themeColor="background2" w:themeShade="40"/>
          <w:spacing w:val="20"/>
          <w:sz w:val="40"/>
          <w:szCs w:val="40"/>
        </w:rPr>
      </w:pPr>
      <w:r w:rsidRPr="00183547">
        <w:rPr>
          <w:rFonts w:ascii="Monotype Corsiva" w:hAnsi="Monotype Corsiva" w:cs="Arial"/>
          <w:b/>
          <w:bCs/>
          <w:shadow/>
          <w:color w:val="4A442A" w:themeColor="background2" w:themeShade="40"/>
          <w:spacing w:val="20"/>
          <w:sz w:val="40"/>
          <w:szCs w:val="40"/>
        </w:rPr>
        <w:t>CONCLUSION</w:t>
      </w:r>
    </w:p>
    <w:p w:rsidR="0044289B" w:rsidRDefault="0044289B" w:rsidP="006B5D14">
      <w:pPr>
        <w:pStyle w:val="Titre"/>
        <w:jc w:val="both"/>
        <w:outlineLvl w:val="1"/>
        <w:rPr>
          <w:i w:val="0"/>
          <w:sz w:val="28"/>
          <w:u w:val="none"/>
        </w:rPr>
      </w:pPr>
    </w:p>
    <w:p w:rsidR="0044289B" w:rsidRPr="00F137D6" w:rsidRDefault="0044289B" w:rsidP="00183547">
      <w:pPr>
        <w:pStyle w:val="Titre"/>
        <w:spacing w:before="120" w:after="120" w:line="360" w:lineRule="auto"/>
        <w:jc w:val="both"/>
        <w:outlineLvl w:val="1"/>
        <w:rPr>
          <w:b w:val="0"/>
          <w:i w:val="0"/>
          <w:sz w:val="24"/>
          <w:u w:val="none"/>
        </w:rPr>
      </w:pPr>
      <w:r w:rsidRPr="00F137D6">
        <w:rPr>
          <w:b w:val="0"/>
          <w:i w:val="0"/>
          <w:sz w:val="24"/>
          <w:u w:val="none"/>
        </w:rPr>
        <w:t>Mon stage au sein de Renault Maroc s’est avéré très enrichissant. En effet, le stage au sein du service comptabilité m’a permis de capitaliser sur les connaissances acquises tout de mes trois ans d’études en tronc commun à l’Ecole Nationale de Commerce et de Gestion de Casablanca ainsi qu’à travers les différents projets entamés en parallèle.</w:t>
      </w:r>
    </w:p>
    <w:p w:rsidR="00183547" w:rsidRPr="00F137D6" w:rsidRDefault="0044289B" w:rsidP="00183547">
      <w:pPr>
        <w:pStyle w:val="Titre"/>
        <w:spacing w:before="120" w:after="120" w:line="360" w:lineRule="auto"/>
        <w:jc w:val="both"/>
        <w:outlineLvl w:val="1"/>
        <w:rPr>
          <w:b w:val="0"/>
          <w:i w:val="0"/>
          <w:sz w:val="24"/>
          <w:u w:val="none"/>
        </w:rPr>
      </w:pPr>
      <w:r w:rsidRPr="00F137D6">
        <w:rPr>
          <w:b w:val="0"/>
          <w:i w:val="0"/>
          <w:sz w:val="24"/>
          <w:u w:val="none"/>
        </w:rPr>
        <w:t xml:space="preserve">D’une part, ce stage m’a aidée à explorer le processus </w:t>
      </w:r>
      <w:r w:rsidR="00183547" w:rsidRPr="00F137D6">
        <w:rPr>
          <w:b w:val="0"/>
          <w:i w:val="0"/>
          <w:sz w:val="24"/>
          <w:u w:val="none"/>
        </w:rPr>
        <w:t xml:space="preserve">comptable dans sa dimension groupe </w:t>
      </w:r>
      <w:r w:rsidRPr="00F137D6">
        <w:rPr>
          <w:b w:val="0"/>
          <w:i w:val="0"/>
          <w:sz w:val="24"/>
          <w:u w:val="none"/>
        </w:rPr>
        <w:t>ainsi que</w:t>
      </w:r>
      <w:r w:rsidR="00183547" w:rsidRPr="00F137D6">
        <w:rPr>
          <w:b w:val="0"/>
          <w:i w:val="0"/>
          <w:sz w:val="24"/>
          <w:u w:val="none"/>
        </w:rPr>
        <w:t xml:space="preserve"> la gestion permanente de l’actif immobilisé</w:t>
      </w:r>
      <w:r w:rsidRPr="00F137D6">
        <w:rPr>
          <w:b w:val="0"/>
          <w:i w:val="0"/>
          <w:sz w:val="24"/>
          <w:u w:val="none"/>
        </w:rPr>
        <w:t>. Intéressée par la finance</w:t>
      </w:r>
      <w:r w:rsidR="00183547" w:rsidRPr="00F137D6">
        <w:rPr>
          <w:b w:val="0"/>
          <w:i w:val="0"/>
          <w:sz w:val="24"/>
          <w:u w:val="none"/>
        </w:rPr>
        <w:t xml:space="preserve"> d’entreprise, l’assimilation des</w:t>
      </w:r>
      <w:r w:rsidRPr="00F137D6">
        <w:rPr>
          <w:b w:val="0"/>
          <w:i w:val="0"/>
          <w:sz w:val="24"/>
          <w:u w:val="none"/>
        </w:rPr>
        <w:t xml:space="preserve"> côté</w:t>
      </w:r>
      <w:r w:rsidR="00183547" w:rsidRPr="00F137D6">
        <w:rPr>
          <w:b w:val="0"/>
          <w:i w:val="0"/>
          <w:sz w:val="24"/>
          <w:u w:val="none"/>
        </w:rPr>
        <w:t>s</w:t>
      </w:r>
      <w:r w:rsidRPr="00F137D6">
        <w:rPr>
          <w:b w:val="0"/>
          <w:i w:val="0"/>
          <w:sz w:val="24"/>
          <w:u w:val="none"/>
        </w:rPr>
        <w:t xml:space="preserve"> technique</w:t>
      </w:r>
      <w:r w:rsidR="00183547" w:rsidRPr="00F137D6">
        <w:rPr>
          <w:b w:val="0"/>
          <w:i w:val="0"/>
          <w:sz w:val="24"/>
          <w:u w:val="none"/>
        </w:rPr>
        <w:t xml:space="preserve"> et managérial</w:t>
      </w:r>
      <w:r w:rsidRPr="00F137D6">
        <w:rPr>
          <w:b w:val="0"/>
          <w:i w:val="0"/>
          <w:sz w:val="24"/>
          <w:u w:val="none"/>
        </w:rPr>
        <w:t xml:space="preserve"> du travail d’un </w:t>
      </w:r>
      <w:r w:rsidR="00183547" w:rsidRPr="00F137D6">
        <w:rPr>
          <w:b w:val="0"/>
          <w:i w:val="0"/>
          <w:sz w:val="24"/>
          <w:u w:val="none"/>
        </w:rPr>
        <w:t>comptable m’est</w:t>
      </w:r>
      <w:r w:rsidRPr="00F137D6">
        <w:rPr>
          <w:b w:val="0"/>
          <w:i w:val="0"/>
          <w:sz w:val="24"/>
          <w:u w:val="none"/>
        </w:rPr>
        <w:t xml:space="preserve"> semblé</w:t>
      </w:r>
      <w:r w:rsidR="00183547" w:rsidRPr="00F137D6">
        <w:rPr>
          <w:b w:val="0"/>
          <w:i w:val="0"/>
          <w:sz w:val="24"/>
          <w:u w:val="none"/>
        </w:rPr>
        <w:t>e</w:t>
      </w:r>
      <w:r w:rsidRPr="00F137D6">
        <w:rPr>
          <w:b w:val="0"/>
          <w:i w:val="0"/>
          <w:sz w:val="24"/>
          <w:u w:val="none"/>
        </w:rPr>
        <w:t xml:space="preserve"> indispensable.</w:t>
      </w:r>
    </w:p>
    <w:p w:rsidR="0044289B" w:rsidRPr="00F137D6" w:rsidRDefault="0044289B" w:rsidP="00183547">
      <w:pPr>
        <w:pStyle w:val="Titre"/>
        <w:spacing w:before="120" w:after="120" w:line="360" w:lineRule="auto"/>
        <w:jc w:val="both"/>
        <w:outlineLvl w:val="1"/>
        <w:rPr>
          <w:b w:val="0"/>
          <w:i w:val="0"/>
          <w:sz w:val="24"/>
          <w:u w:val="none"/>
        </w:rPr>
      </w:pPr>
      <w:r w:rsidRPr="00F137D6">
        <w:rPr>
          <w:b w:val="0"/>
          <w:i w:val="0"/>
          <w:sz w:val="24"/>
          <w:u w:val="none"/>
        </w:rPr>
        <w:t xml:space="preserve">D’autre part, </w:t>
      </w:r>
      <w:r w:rsidR="00183547" w:rsidRPr="00F137D6">
        <w:rPr>
          <w:b w:val="0"/>
          <w:i w:val="0"/>
          <w:sz w:val="24"/>
          <w:u w:val="none"/>
        </w:rPr>
        <w:t>c’est au sein de Renault Maroc que l’activité du groupe au Maroc est consolidée</w:t>
      </w:r>
      <w:r w:rsidRPr="00F137D6">
        <w:rPr>
          <w:b w:val="0"/>
          <w:i w:val="0"/>
          <w:sz w:val="24"/>
          <w:u w:val="none"/>
        </w:rPr>
        <w:t xml:space="preserve">, </w:t>
      </w:r>
      <w:r w:rsidR="00183547" w:rsidRPr="00F137D6">
        <w:rPr>
          <w:b w:val="0"/>
          <w:i w:val="0"/>
          <w:sz w:val="24"/>
          <w:u w:val="none"/>
        </w:rPr>
        <w:t xml:space="preserve">c’est ainsi </w:t>
      </w:r>
      <w:r w:rsidRPr="00F137D6">
        <w:rPr>
          <w:b w:val="0"/>
          <w:i w:val="0"/>
          <w:sz w:val="24"/>
          <w:u w:val="none"/>
        </w:rPr>
        <w:t xml:space="preserve">le lieu de centralisation des </w:t>
      </w:r>
      <w:r w:rsidR="00183547" w:rsidRPr="00F137D6">
        <w:rPr>
          <w:b w:val="0"/>
          <w:i w:val="0"/>
          <w:sz w:val="24"/>
          <w:u w:val="none"/>
        </w:rPr>
        <w:t>traitements des différentes entités. C</w:t>
      </w:r>
      <w:r w:rsidRPr="00F137D6">
        <w:rPr>
          <w:b w:val="0"/>
          <w:i w:val="0"/>
          <w:sz w:val="24"/>
          <w:u w:val="none"/>
        </w:rPr>
        <w:t xml:space="preserve">eci dit, </w:t>
      </w:r>
      <w:r w:rsidR="00183547" w:rsidRPr="00F137D6">
        <w:rPr>
          <w:b w:val="0"/>
          <w:i w:val="0"/>
          <w:sz w:val="24"/>
          <w:u w:val="none"/>
        </w:rPr>
        <w:t xml:space="preserve">l’utilisation de progiciels très avancés connectés aussi bien aux filiales qu’à Renault France m’a été très bénéfique et </w:t>
      </w:r>
      <w:r w:rsidRPr="00F137D6">
        <w:rPr>
          <w:b w:val="0"/>
          <w:i w:val="0"/>
          <w:sz w:val="24"/>
          <w:u w:val="none"/>
        </w:rPr>
        <w:t>la confrontation à des problèmes de taille était à l’ordre du jour. Cette expérience m’a permis de réalis</w:t>
      </w:r>
      <w:r w:rsidR="00183547" w:rsidRPr="00F137D6">
        <w:rPr>
          <w:b w:val="0"/>
          <w:i w:val="0"/>
          <w:sz w:val="24"/>
          <w:u w:val="none"/>
        </w:rPr>
        <w:t>er la complexité du processus comptable des groupes et la nécessité de les maîtriser pour résoudre les problèmes.</w:t>
      </w:r>
    </w:p>
    <w:p w:rsidR="0044289B" w:rsidRPr="00F137D6" w:rsidRDefault="0044289B" w:rsidP="00183547">
      <w:pPr>
        <w:pStyle w:val="Titre"/>
        <w:spacing w:before="120" w:after="120" w:line="360" w:lineRule="auto"/>
        <w:jc w:val="both"/>
        <w:outlineLvl w:val="1"/>
        <w:rPr>
          <w:b w:val="0"/>
          <w:i w:val="0"/>
          <w:sz w:val="24"/>
          <w:u w:val="none"/>
        </w:rPr>
      </w:pPr>
      <w:r w:rsidRPr="00F137D6">
        <w:rPr>
          <w:b w:val="0"/>
          <w:i w:val="0"/>
          <w:sz w:val="24"/>
          <w:u w:val="none"/>
        </w:rPr>
        <w:t xml:space="preserve">De manière globale, ce </w:t>
      </w:r>
      <w:r w:rsidR="00183547" w:rsidRPr="00F137D6">
        <w:rPr>
          <w:b w:val="0"/>
          <w:i w:val="0"/>
          <w:sz w:val="24"/>
          <w:u w:val="none"/>
        </w:rPr>
        <w:t>troisième</w:t>
      </w:r>
      <w:r w:rsidRPr="00F137D6">
        <w:rPr>
          <w:b w:val="0"/>
          <w:i w:val="0"/>
          <w:sz w:val="24"/>
          <w:u w:val="none"/>
        </w:rPr>
        <w:t xml:space="preserve"> stage n’est que le </w:t>
      </w:r>
      <w:r w:rsidR="00183547" w:rsidRPr="00F137D6">
        <w:rPr>
          <w:b w:val="0"/>
          <w:i w:val="0"/>
          <w:sz w:val="24"/>
          <w:u w:val="none"/>
        </w:rPr>
        <w:t>troisième</w:t>
      </w:r>
      <w:r w:rsidRPr="00F137D6">
        <w:rPr>
          <w:b w:val="0"/>
          <w:i w:val="0"/>
          <w:sz w:val="24"/>
          <w:u w:val="none"/>
        </w:rPr>
        <w:t xml:space="preserve"> maillon d’une chaine d’apprentissage et de développement personnel qui ne pourrait qu’être bénéfique aussi bien pour mon cursus académique que pour ma carrière professionnelle.</w:t>
      </w:r>
    </w:p>
    <w:p w:rsidR="0044289B" w:rsidRPr="00F137D6" w:rsidRDefault="00183547" w:rsidP="00183547">
      <w:pPr>
        <w:pStyle w:val="Titre"/>
        <w:spacing w:before="120" w:after="120" w:line="360" w:lineRule="auto"/>
        <w:jc w:val="both"/>
        <w:outlineLvl w:val="1"/>
        <w:rPr>
          <w:b w:val="0"/>
          <w:i w:val="0"/>
          <w:sz w:val="24"/>
          <w:u w:val="none"/>
        </w:rPr>
      </w:pPr>
      <w:r w:rsidRPr="00F137D6">
        <w:rPr>
          <w:b w:val="0"/>
          <w:i w:val="0"/>
          <w:sz w:val="24"/>
          <w:u w:val="none"/>
        </w:rPr>
        <w:t>Au final, j</w:t>
      </w:r>
      <w:r w:rsidR="0044289B" w:rsidRPr="00F137D6">
        <w:rPr>
          <w:b w:val="0"/>
          <w:i w:val="0"/>
          <w:sz w:val="24"/>
          <w:u w:val="none"/>
        </w:rPr>
        <w:t xml:space="preserve">e tiens à renouveler les remerciements à l’ensemble des personnes qui ont veillé </w:t>
      </w:r>
      <w:r w:rsidRPr="00F137D6">
        <w:rPr>
          <w:b w:val="0"/>
          <w:i w:val="0"/>
          <w:sz w:val="24"/>
          <w:u w:val="none"/>
        </w:rPr>
        <w:t xml:space="preserve">de loin ou de près </w:t>
      </w:r>
      <w:r w:rsidR="0044289B" w:rsidRPr="00F137D6">
        <w:rPr>
          <w:b w:val="0"/>
          <w:i w:val="0"/>
          <w:sz w:val="24"/>
          <w:u w:val="none"/>
        </w:rPr>
        <w:t xml:space="preserve">au bon déroulement de </w:t>
      </w:r>
      <w:r w:rsidRPr="00F137D6">
        <w:rPr>
          <w:b w:val="0"/>
          <w:i w:val="0"/>
          <w:sz w:val="24"/>
          <w:u w:val="none"/>
        </w:rPr>
        <w:t>ce</w:t>
      </w:r>
      <w:r w:rsidR="0044289B" w:rsidRPr="00F137D6">
        <w:rPr>
          <w:b w:val="0"/>
          <w:i w:val="0"/>
          <w:sz w:val="24"/>
          <w:u w:val="none"/>
        </w:rPr>
        <w:t xml:space="preserve"> stage.</w:t>
      </w:r>
    </w:p>
    <w:p w:rsidR="00183547" w:rsidRDefault="00183547" w:rsidP="00183547">
      <w:pPr>
        <w:pStyle w:val="Titre"/>
        <w:spacing w:before="120" w:after="120" w:line="360" w:lineRule="auto"/>
        <w:jc w:val="both"/>
        <w:outlineLvl w:val="1"/>
        <w:rPr>
          <w:b w:val="0"/>
          <w:i w:val="0"/>
          <w:sz w:val="24"/>
          <w:u w:val="none"/>
        </w:rPr>
      </w:pPr>
    </w:p>
    <w:p w:rsidR="00183547" w:rsidRDefault="00183547" w:rsidP="00183547">
      <w:pPr>
        <w:pStyle w:val="Titre"/>
        <w:spacing w:before="120" w:after="120" w:line="360" w:lineRule="auto"/>
        <w:jc w:val="both"/>
        <w:outlineLvl w:val="1"/>
        <w:rPr>
          <w:b w:val="0"/>
          <w:i w:val="0"/>
          <w:sz w:val="24"/>
          <w:u w:val="none"/>
        </w:rPr>
      </w:pPr>
    </w:p>
    <w:p w:rsidR="00183547" w:rsidRDefault="00183547" w:rsidP="0044289B">
      <w:pPr>
        <w:pStyle w:val="Titre"/>
        <w:jc w:val="both"/>
        <w:outlineLvl w:val="1"/>
        <w:rPr>
          <w:b w:val="0"/>
          <w:i w:val="0"/>
          <w:sz w:val="24"/>
          <w:u w:val="none"/>
        </w:rPr>
      </w:pPr>
    </w:p>
    <w:p w:rsidR="00183547" w:rsidRDefault="00183547" w:rsidP="0044289B">
      <w:pPr>
        <w:pStyle w:val="Titre"/>
        <w:jc w:val="both"/>
        <w:outlineLvl w:val="1"/>
        <w:rPr>
          <w:b w:val="0"/>
          <w:i w:val="0"/>
          <w:sz w:val="24"/>
          <w:u w:val="none"/>
        </w:rPr>
      </w:pPr>
    </w:p>
    <w:p w:rsidR="00183547" w:rsidRDefault="00183547" w:rsidP="0044289B">
      <w:pPr>
        <w:pStyle w:val="Titre"/>
        <w:jc w:val="both"/>
        <w:outlineLvl w:val="1"/>
        <w:rPr>
          <w:b w:val="0"/>
          <w:i w:val="0"/>
          <w:sz w:val="24"/>
          <w:u w:val="none"/>
        </w:rPr>
      </w:pPr>
    </w:p>
    <w:p w:rsidR="00183547" w:rsidRDefault="00183547" w:rsidP="0044289B">
      <w:pPr>
        <w:pStyle w:val="Titre"/>
        <w:jc w:val="both"/>
        <w:outlineLvl w:val="1"/>
        <w:rPr>
          <w:b w:val="0"/>
          <w:i w:val="0"/>
          <w:sz w:val="24"/>
          <w:u w:val="none"/>
        </w:rPr>
      </w:pPr>
    </w:p>
    <w:p w:rsidR="00183547" w:rsidRDefault="00183547" w:rsidP="0044289B">
      <w:pPr>
        <w:pStyle w:val="Titre"/>
        <w:jc w:val="both"/>
        <w:outlineLvl w:val="1"/>
        <w:rPr>
          <w:b w:val="0"/>
          <w:i w:val="0"/>
          <w:sz w:val="24"/>
          <w:u w:val="none"/>
        </w:rPr>
      </w:pPr>
    </w:p>
    <w:p w:rsidR="00183547" w:rsidRDefault="00183547" w:rsidP="0044289B">
      <w:pPr>
        <w:pStyle w:val="Titre"/>
        <w:jc w:val="both"/>
        <w:outlineLvl w:val="1"/>
        <w:rPr>
          <w:b w:val="0"/>
          <w:i w:val="0"/>
          <w:sz w:val="24"/>
          <w:u w:val="none"/>
        </w:rPr>
      </w:pPr>
    </w:p>
    <w:p w:rsidR="00183547" w:rsidRDefault="00183547" w:rsidP="0044289B">
      <w:pPr>
        <w:pStyle w:val="Titre"/>
        <w:jc w:val="both"/>
        <w:outlineLvl w:val="1"/>
        <w:rPr>
          <w:b w:val="0"/>
          <w:i w:val="0"/>
          <w:sz w:val="24"/>
          <w:u w:val="none"/>
        </w:rPr>
      </w:pPr>
    </w:p>
    <w:p w:rsidR="00183547" w:rsidRPr="0044289B" w:rsidRDefault="00183547" w:rsidP="0044289B">
      <w:pPr>
        <w:pStyle w:val="Titre"/>
        <w:jc w:val="both"/>
        <w:outlineLvl w:val="1"/>
        <w:rPr>
          <w:b w:val="0"/>
          <w:i w:val="0"/>
          <w:sz w:val="24"/>
          <w:u w:val="none"/>
        </w:rPr>
      </w:pPr>
    </w:p>
    <w:p w:rsidR="0008116B" w:rsidRDefault="00650A2B" w:rsidP="006B5D14">
      <w:pPr>
        <w:pStyle w:val="Titre"/>
        <w:jc w:val="both"/>
        <w:outlineLvl w:val="1"/>
        <w:rPr>
          <w:i w:val="0"/>
          <w:sz w:val="28"/>
          <w:u w:val="none"/>
        </w:rPr>
      </w:pPr>
      <w:r>
        <w:rPr>
          <w:i w:val="0"/>
          <w:sz w:val="28"/>
          <w:u w:val="none"/>
        </w:rPr>
        <w:t xml:space="preserve">ANNEXE I : BILAN </w:t>
      </w:r>
    </w:p>
    <w:p w:rsidR="0008116B" w:rsidRDefault="0008116B" w:rsidP="006B5D14">
      <w:pPr>
        <w:pStyle w:val="Titre"/>
        <w:jc w:val="both"/>
        <w:outlineLvl w:val="1"/>
        <w:rPr>
          <w:i w:val="0"/>
          <w:sz w:val="28"/>
          <w:u w:val="none"/>
        </w:rPr>
      </w:pPr>
    </w:p>
    <w:p w:rsidR="00650A2B" w:rsidRDefault="00650A2B" w:rsidP="006B5D14">
      <w:pPr>
        <w:pStyle w:val="Titre"/>
        <w:jc w:val="both"/>
        <w:outlineLvl w:val="1"/>
        <w:rPr>
          <w:i w:val="0"/>
          <w:sz w:val="28"/>
          <w:u w:val="none"/>
        </w:rPr>
      </w:pPr>
      <w:r>
        <w:rPr>
          <w:i w:val="0"/>
          <w:sz w:val="28"/>
          <w:u w:val="none"/>
        </w:rPr>
        <w:t>ANNEXE II : Fiche signalétique de BM Auto</w:t>
      </w:r>
    </w:p>
    <w:p w:rsidR="00650A2B" w:rsidRDefault="00650A2B" w:rsidP="006B5D14">
      <w:pPr>
        <w:pStyle w:val="Titre"/>
        <w:jc w:val="both"/>
        <w:outlineLvl w:val="1"/>
        <w:rPr>
          <w:i w:val="0"/>
          <w:sz w:val="28"/>
          <w:u w:val="none"/>
        </w:rPr>
      </w:pPr>
    </w:p>
    <w:p w:rsidR="00650A2B" w:rsidRDefault="00650A2B" w:rsidP="006B5D14">
      <w:pPr>
        <w:pStyle w:val="Titre"/>
        <w:jc w:val="both"/>
        <w:outlineLvl w:val="1"/>
        <w:rPr>
          <w:i w:val="0"/>
          <w:sz w:val="28"/>
          <w:u w:val="none"/>
        </w:rPr>
      </w:pPr>
      <w:r>
        <w:rPr>
          <w:i w:val="0"/>
          <w:sz w:val="28"/>
          <w:u w:val="none"/>
        </w:rPr>
        <w:t>ANNEXE III : Modèle tableau des tarifs douaniers</w:t>
      </w:r>
    </w:p>
    <w:p w:rsidR="00650A2B" w:rsidRDefault="00650A2B" w:rsidP="006B5D14">
      <w:pPr>
        <w:pStyle w:val="Titre"/>
        <w:jc w:val="both"/>
        <w:outlineLvl w:val="1"/>
        <w:rPr>
          <w:i w:val="0"/>
          <w:sz w:val="28"/>
          <w:u w:val="none"/>
        </w:rPr>
      </w:pPr>
    </w:p>
    <w:p w:rsidR="00650A2B" w:rsidRDefault="0044289B" w:rsidP="006B5D14">
      <w:pPr>
        <w:pStyle w:val="Titre"/>
        <w:jc w:val="both"/>
        <w:outlineLvl w:val="1"/>
        <w:rPr>
          <w:i w:val="0"/>
          <w:sz w:val="28"/>
          <w:u w:val="none"/>
        </w:rPr>
      </w:pPr>
      <w:r>
        <w:rPr>
          <w:i w:val="0"/>
          <w:sz w:val="28"/>
          <w:u w:val="none"/>
        </w:rPr>
        <w:t>ANNEXE IV : Canevas tableau de répartition des frais</w:t>
      </w:r>
    </w:p>
    <w:p w:rsidR="0008116B" w:rsidRDefault="0008116B" w:rsidP="006B5D14">
      <w:pPr>
        <w:pStyle w:val="Titre"/>
        <w:jc w:val="both"/>
        <w:outlineLvl w:val="1"/>
        <w:rPr>
          <w:i w:val="0"/>
          <w:sz w:val="28"/>
          <w:u w:val="none"/>
        </w:rPr>
      </w:pPr>
    </w:p>
    <w:p w:rsidR="0008116B" w:rsidRDefault="0008116B" w:rsidP="006B5D14">
      <w:pPr>
        <w:pStyle w:val="Titre"/>
        <w:jc w:val="both"/>
        <w:outlineLvl w:val="1"/>
        <w:rPr>
          <w:i w:val="0"/>
          <w:sz w:val="28"/>
          <w:u w:val="none"/>
        </w:rPr>
      </w:pPr>
    </w:p>
    <w:p w:rsidR="0008116B" w:rsidRDefault="0008116B" w:rsidP="006B5D14">
      <w:pPr>
        <w:pStyle w:val="Titre"/>
        <w:jc w:val="both"/>
        <w:outlineLvl w:val="1"/>
        <w:rPr>
          <w:i w:val="0"/>
          <w:sz w:val="28"/>
          <w:u w:val="none"/>
        </w:rPr>
      </w:pPr>
    </w:p>
    <w:p w:rsidR="0008116B" w:rsidRDefault="0008116B" w:rsidP="006B5D14">
      <w:pPr>
        <w:pStyle w:val="Titre"/>
        <w:jc w:val="both"/>
        <w:outlineLvl w:val="1"/>
        <w:rPr>
          <w:i w:val="0"/>
          <w:sz w:val="28"/>
          <w:u w:val="none"/>
        </w:rPr>
      </w:pPr>
    </w:p>
    <w:p w:rsidR="0008116B" w:rsidRDefault="0008116B" w:rsidP="006B5D14">
      <w:pPr>
        <w:pStyle w:val="Titre"/>
        <w:jc w:val="both"/>
        <w:outlineLvl w:val="1"/>
        <w:rPr>
          <w:i w:val="0"/>
          <w:sz w:val="28"/>
          <w:u w:val="none"/>
        </w:rPr>
      </w:pPr>
    </w:p>
    <w:p w:rsidR="0008116B" w:rsidRDefault="0008116B" w:rsidP="006B5D14">
      <w:pPr>
        <w:pStyle w:val="Titre"/>
        <w:jc w:val="both"/>
        <w:outlineLvl w:val="1"/>
        <w:rPr>
          <w:i w:val="0"/>
          <w:sz w:val="28"/>
          <w:u w:val="none"/>
        </w:rPr>
      </w:pPr>
    </w:p>
    <w:p w:rsidR="0008116B" w:rsidRDefault="0008116B" w:rsidP="006B5D14">
      <w:pPr>
        <w:pStyle w:val="Titre"/>
        <w:jc w:val="both"/>
        <w:outlineLvl w:val="1"/>
        <w:rPr>
          <w:i w:val="0"/>
          <w:sz w:val="28"/>
          <w:u w:val="none"/>
        </w:rPr>
      </w:pPr>
    </w:p>
    <w:p w:rsidR="0008116B" w:rsidRDefault="0008116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6B5D14">
      <w:pPr>
        <w:pStyle w:val="Titre"/>
        <w:jc w:val="both"/>
        <w:outlineLvl w:val="1"/>
        <w:rPr>
          <w:i w:val="0"/>
          <w:sz w:val="28"/>
          <w:u w:val="none"/>
        </w:rPr>
      </w:pPr>
    </w:p>
    <w:p w:rsidR="0062032B" w:rsidRDefault="0062032B" w:rsidP="00DA520D">
      <w:pPr>
        <w:pStyle w:val="Titre"/>
        <w:spacing w:before="120" w:after="120"/>
        <w:jc w:val="both"/>
        <w:outlineLvl w:val="1"/>
        <w:rPr>
          <w:i w:val="0"/>
          <w:sz w:val="28"/>
          <w:u w:val="none"/>
        </w:rPr>
      </w:pPr>
      <w:r>
        <w:rPr>
          <w:i w:val="0"/>
          <w:sz w:val="28"/>
          <w:u w:val="none"/>
        </w:rPr>
        <w:t>Fiche technique de BM AUTO :</w:t>
      </w:r>
    </w:p>
    <w:p w:rsidR="0062032B" w:rsidRPr="0062032B" w:rsidRDefault="0062032B" w:rsidP="00DA520D">
      <w:pPr>
        <w:spacing w:before="120" w:after="120"/>
        <w:rPr>
          <w:rFonts w:ascii="Verdana" w:eastAsia="Times New Roman" w:hAnsi="Verdana" w:cs="Times New Roman"/>
          <w:color w:val="000000"/>
          <w:sz w:val="20"/>
          <w:szCs w:val="20"/>
          <w:lang w:eastAsia="fr-FR"/>
        </w:rPr>
      </w:pPr>
      <w:r w:rsidRPr="00DA520D">
        <w:rPr>
          <w:rFonts w:ascii="Verdana" w:eastAsia="Times New Roman" w:hAnsi="Verdana" w:cs="Times New Roman"/>
          <w:noProof/>
          <w:color w:val="000000"/>
          <w:sz w:val="20"/>
          <w:szCs w:val="20"/>
          <w:lang w:eastAsia="fr-FR"/>
        </w:rPr>
        <w:drawing>
          <wp:inline distT="0" distB="0" distL="0" distR="0">
            <wp:extent cx="5184775" cy="515620"/>
            <wp:effectExtent l="19050" t="0" r="0" b="0"/>
            <wp:docPr id="41" name="Image 41" descr="http://autosoftmaroc.com/images/bm-a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autosoftmaroc.com/images/bm-ato2.jpg"/>
                    <pic:cNvPicPr>
                      <a:picLocks noChangeAspect="1" noChangeArrowheads="1"/>
                    </pic:cNvPicPr>
                  </pic:nvPicPr>
                  <pic:blipFill>
                    <a:blip r:embed="rId21" cstate="print"/>
                    <a:srcRect/>
                    <a:stretch>
                      <a:fillRect/>
                    </a:stretch>
                  </pic:blipFill>
                  <pic:spPr bwMode="auto">
                    <a:xfrm>
                      <a:off x="0" y="0"/>
                      <a:ext cx="5184775" cy="515620"/>
                    </a:xfrm>
                    <a:prstGeom prst="rect">
                      <a:avLst/>
                    </a:prstGeom>
                    <a:noFill/>
                    <a:ln w="9525">
                      <a:noFill/>
                      <a:miter lim="800000"/>
                      <a:headEnd/>
                      <a:tailEnd/>
                    </a:ln>
                  </pic:spPr>
                </pic:pic>
              </a:graphicData>
            </a:graphic>
          </wp:inline>
        </w:drawing>
      </w:r>
    </w:p>
    <w:p w:rsidR="0062032B" w:rsidRPr="0062032B" w:rsidRDefault="0062032B" w:rsidP="00DA520D">
      <w:pPr>
        <w:spacing w:before="120" w:after="120"/>
        <w:rPr>
          <w:rFonts w:ascii="Verdana" w:eastAsia="Times New Roman" w:hAnsi="Verdana" w:cs="Times New Roman"/>
          <w:b/>
          <w:bCs/>
          <w:color w:val="CC0000"/>
          <w:sz w:val="20"/>
          <w:szCs w:val="20"/>
          <w:lang w:eastAsia="fr-FR"/>
        </w:rPr>
      </w:pPr>
      <w:r w:rsidRPr="0062032B">
        <w:rPr>
          <w:rFonts w:ascii="Verdana" w:eastAsia="Times New Roman" w:hAnsi="Verdana" w:cs="Times New Roman"/>
          <w:b/>
          <w:bCs/>
          <w:color w:val="CC0000"/>
          <w:sz w:val="20"/>
          <w:szCs w:val="20"/>
          <w:lang w:eastAsia="fr-FR"/>
        </w:rPr>
        <w:t>L’atelier :</w:t>
      </w:r>
    </w:p>
    <w:p w:rsidR="0062032B" w:rsidRPr="0062032B" w:rsidRDefault="0062032B" w:rsidP="00DA520D">
      <w:pPr>
        <w:spacing w:before="120" w:after="120"/>
        <w:rPr>
          <w:rFonts w:ascii="Verdana" w:eastAsia="Times New Roman" w:hAnsi="Verdana" w:cs="Times New Roman"/>
          <w:color w:val="000000"/>
          <w:sz w:val="20"/>
          <w:szCs w:val="20"/>
          <w:lang w:eastAsia="fr-FR"/>
        </w:rPr>
      </w:pP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43" name="Image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w:t>
      </w:r>
      <w:r w:rsidRPr="0062032B">
        <w:rPr>
          <w:rFonts w:ascii="Verdana" w:eastAsia="Times New Roman" w:hAnsi="Verdana" w:cs="Times New Roman"/>
          <w:color w:val="000000"/>
          <w:sz w:val="20"/>
          <w:szCs w:val="20"/>
          <w:lang w:eastAsia="fr-FR"/>
        </w:rPr>
        <w:t>Création des O.R. multi-ateliers, multi-tiers (payants, garanties, cessions).</w:t>
      </w:r>
      <w:r w:rsidRPr="0062032B">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44" name="Image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w:t>
      </w:r>
      <w:r w:rsidRPr="0062032B">
        <w:rPr>
          <w:rFonts w:ascii="Verdana" w:eastAsia="Times New Roman" w:hAnsi="Verdana" w:cs="Times New Roman"/>
          <w:color w:val="000000"/>
          <w:sz w:val="20"/>
          <w:szCs w:val="20"/>
          <w:lang w:eastAsia="fr-FR"/>
        </w:rPr>
        <w:t>Gestion des devis, OR, facture et avoir.</w:t>
      </w:r>
      <w:r w:rsidRPr="0062032B">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45" name="Image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w:t>
      </w:r>
      <w:r w:rsidRPr="0062032B">
        <w:rPr>
          <w:rFonts w:ascii="Verdana" w:eastAsia="Times New Roman" w:hAnsi="Verdana" w:cs="Times New Roman"/>
          <w:color w:val="000000"/>
          <w:sz w:val="20"/>
          <w:szCs w:val="20"/>
          <w:lang w:eastAsia="fr-FR"/>
        </w:rPr>
        <w:t>Suivi travaux extérieurs, contrôle facturation.</w:t>
      </w:r>
      <w:r w:rsidRPr="0062032B">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46" name="Image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w:t>
      </w:r>
      <w:r w:rsidRPr="0062032B">
        <w:rPr>
          <w:rFonts w:ascii="Verdana" w:eastAsia="Times New Roman" w:hAnsi="Verdana" w:cs="Times New Roman"/>
          <w:color w:val="000000"/>
          <w:sz w:val="20"/>
          <w:szCs w:val="20"/>
          <w:lang w:eastAsia="fr-FR"/>
        </w:rPr>
        <w:t>Opération M.O. codifiées.</w:t>
      </w:r>
      <w:r w:rsidRPr="0062032B">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47" name="Image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w:t>
      </w:r>
      <w:r w:rsidRPr="0062032B">
        <w:rPr>
          <w:rFonts w:ascii="Verdana" w:eastAsia="Times New Roman" w:hAnsi="Verdana" w:cs="Times New Roman"/>
          <w:color w:val="000000"/>
          <w:sz w:val="20"/>
          <w:szCs w:val="20"/>
          <w:lang w:eastAsia="fr-FR"/>
        </w:rPr>
        <w:t>Historiques travaux effectués.</w:t>
      </w:r>
      <w:r w:rsidRPr="0062032B">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48" name="Image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w:t>
      </w:r>
      <w:r w:rsidRPr="0062032B">
        <w:rPr>
          <w:rFonts w:ascii="Verdana" w:eastAsia="Times New Roman" w:hAnsi="Verdana" w:cs="Times New Roman"/>
          <w:color w:val="000000"/>
          <w:sz w:val="20"/>
          <w:szCs w:val="20"/>
          <w:lang w:eastAsia="fr-FR"/>
        </w:rPr>
        <w:t>Garanties constructeurs.</w:t>
      </w:r>
      <w:r w:rsidRPr="0062032B">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49" name="Image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w:t>
      </w:r>
      <w:r w:rsidRPr="0062032B">
        <w:rPr>
          <w:rFonts w:ascii="Verdana" w:eastAsia="Times New Roman" w:hAnsi="Verdana" w:cs="Times New Roman"/>
          <w:color w:val="000000"/>
          <w:sz w:val="20"/>
          <w:szCs w:val="20"/>
          <w:lang w:eastAsia="fr-FR"/>
        </w:rPr>
        <w:t>Gestion des forfaits.</w:t>
      </w:r>
      <w:r w:rsidRPr="0062032B">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50" name="Image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w:t>
      </w:r>
      <w:r w:rsidRPr="0062032B">
        <w:rPr>
          <w:rFonts w:ascii="Verdana" w:eastAsia="Times New Roman" w:hAnsi="Verdana" w:cs="Times New Roman"/>
          <w:color w:val="000000"/>
          <w:sz w:val="20"/>
          <w:szCs w:val="20"/>
          <w:lang w:eastAsia="fr-FR"/>
        </w:rPr>
        <w:t>Gestion des heures.</w:t>
      </w:r>
      <w:r w:rsidRPr="0062032B">
        <w:rPr>
          <w:rFonts w:ascii="Verdana" w:eastAsia="Times New Roman" w:hAnsi="Verdana" w:cs="Times New Roman"/>
          <w:color w:val="000000"/>
          <w:sz w:val="20"/>
          <w:szCs w:val="20"/>
          <w:lang w:eastAsia="fr-FR"/>
        </w:rPr>
        <w:br/>
      </w:r>
      <w:r w:rsidRPr="0062032B">
        <w:rPr>
          <w:rFonts w:ascii="Verdana" w:eastAsia="Times New Roman" w:hAnsi="Verdana" w:cs="Times New Roman"/>
          <w:color w:val="000000"/>
          <w:sz w:val="20"/>
          <w:szCs w:val="20"/>
          <w:lang w:eastAsia="fr-FR"/>
        </w:rPr>
        <w:br/>
      </w:r>
      <w:r w:rsidRPr="00DA520D">
        <w:rPr>
          <w:rFonts w:ascii="Verdana" w:eastAsia="Times New Roman" w:hAnsi="Verdana" w:cs="Times New Roman"/>
          <w:b/>
          <w:bCs/>
          <w:color w:val="CC0000"/>
          <w:sz w:val="20"/>
          <w:szCs w:val="20"/>
          <w:lang w:eastAsia="fr-FR"/>
        </w:rPr>
        <w:t>Le magasin P.R. :</w:t>
      </w:r>
    </w:p>
    <w:p w:rsidR="0062032B" w:rsidRPr="0062032B" w:rsidRDefault="0062032B" w:rsidP="00DA520D">
      <w:pPr>
        <w:spacing w:before="120" w:after="120"/>
        <w:rPr>
          <w:rFonts w:ascii="Verdana" w:eastAsia="Times New Roman" w:hAnsi="Verdana" w:cs="Times New Roman"/>
          <w:color w:val="000000"/>
          <w:sz w:val="20"/>
          <w:szCs w:val="20"/>
          <w:lang w:eastAsia="fr-FR"/>
        </w:rPr>
      </w:pP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51" name="Image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w:t>
      </w:r>
      <w:r w:rsidRPr="0062032B">
        <w:rPr>
          <w:rFonts w:ascii="Verdana" w:eastAsia="Times New Roman" w:hAnsi="Verdana" w:cs="Times New Roman"/>
          <w:color w:val="000000"/>
          <w:sz w:val="20"/>
          <w:szCs w:val="20"/>
          <w:lang w:eastAsia="fr-FR"/>
        </w:rPr>
        <w:t>Gestion multi-magasins.</w:t>
      </w:r>
      <w:r w:rsidRPr="0062032B">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52" name="Image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w:t>
      </w:r>
      <w:proofErr w:type="spellStart"/>
      <w:r w:rsidRPr="0062032B">
        <w:rPr>
          <w:rFonts w:ascii="Verdana" w:eastAsia="Times New Roman" w:hAnsi="Verdana" w:cs="Times New Roman"/>
          <w:color w:val="000000"/>
          <w:sz w:val="20"/>
          <w:szCs w:val="20"/>
          <w:lang w:eastAsia="fr-FR"/>
        </w:rPr>
        <w:t>Multi-fournisseurs</w:t>
      </w:r>
      <w:proofErr w:type="spellEnd"/>
      <w:r w:rsidRPr="0062032B">
        <w:rPr>
          <w:rFonts w:ascii="Verdana" w:eastAsia="Times New Roman" w:hAnsi="Verdana" w:cs="Times New Roman"/>
          <w:color w:val="000000"/>
          <w:sz w:val="20"/>
          <w:szCs w:val="20"/>
          <w:lang w:eastAsia="fr-FR"/>
        </w:rPr>
        <w:t>.</w:t>
      </w:r>
      <w:r w:rsidRPr="0062032B">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53" name="Image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w:t>
      </w:r>
      <w:r w:rsidRPr="0062032B">
        <w:rPr>
          <w:rFonts w:ascii="Verdana" w:eastAsia="Times New Roman" w:hAnsi="Verdana" w:cs="Times New Roman"/>
          <w:color w:val="000000"/>
          <w:sz w:val="20"/>
          <w:szCs w:val="20"/>
          <w:lang w:eastAsia="fr-FR"/>
        </w:rPr>
        <w:t>Changement de références, des articles de remplacement et équivalences.</w:t>
      </w:r>
      <w:r w:rsidRPr="0062032B">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54" name="Image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w:t>
      </w:r>
      <w:r w:rsidRPr="0062032B">
        <w:rPr>
          <w:rFonts w:ascii="Verdana" w:eastAsia="Times New Roman" w:hAnsi="Verdana" w:cs="Times New Roman"/>
          <w:color w:val="000000"/>
          <w:sz w:val="20"/>
          <w:szCs w:val="20"/>
          <w:lang w:eastAsia="fr-FR"/>
        </w:rPr>
        <w:t>Historique des mouvements pièces.</w:t>
      </w:r>
      <w:r w:rsidRPr="0062032B">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55" name="Image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w:t>
      </w:r>
      <w:r w:rsidRPr="0062032B">
        <w:rPr>
          <w:rFonts w:ascii="Verdana" w:eastAsia="Times New Roman" w:hAnsi="Verdana" w:cs="Times New Roman"/>
          <w:color w:val="000000"/>
          <w:sz w:val="20"/>
          <w:szCs w:val="20"/>
          <w:lang w:eastAsia="fr-FR"/>
        </w:rPr>
        <w:t>Inventaire annuel et tournant.</w:t>
      </w:r>
      <w:r w:rsidRPr="0062032B">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56" name="Image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w:t>
      </w:r>
      <w:r w:rsidRPr="0062032B">
        <w:rPr>
          <w:rFonts w:ascii="Verdana" w:eastAsia="Times New Roman" w:hAnsi="Verdana" w:cs="Times New Roman"/>
          <w:color w:val="000000"/>
          <w:sz w:val="20"/>
          <w:szCs w:val="20"/>
          <w:lang w:eastAsia="fr-FR"/>
        </w:rPr>
        <w:t>Réapprovisionnement.</w:t>
      </w:r>
      <w:r w:rsidRPr="00DA520D">
        <w:rPr>
          <w:rFonts w:ascii="Verdana" w:eastAsia="Times New Roman" w:hAnsi="Verdana" w:cs="Times New Roman"/>
          <w:color w:val="000000"/>
          <w:sz w:val="20"/>
          <w:szCs w:val="20"/>
          <w:lang w:eastAsia="fr-FR"/>
        </w:rPr>
        <w:t> </w:t>
      </w:r>
      <w:r w:rsidRPr="0062032B">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57" name="Image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w:t>
      </w:r>
      <w:r w:rsidRPr="0062032B">
        <w:rPr>
          <w:rFonts w:ascii="Verdana" w:eastAsia="Times New Roman" w:hAnsi="Verdana" w:cs="Times New Roman"/>
          <w:color w:val="000000"/>
          <w:sz w:val="20"/>
          <w:szCs w:val="20"/>
          <w:lang w:eastAsia="fr-FR"/>
        </w:rPr>
        <w:t>Statistiques.</w:t>
      </w:r>
      <w:r w:rsidRPr="0062032B">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58" name="Image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w:t>
      </w:r>
      <w:r w:rsidRPr="0062032B">
        <w:rPr>
          <w:rFonts w:ascii="Verdana" w:eastAsia="Times New Roman" w:hAnsi="Verdana" w:cs="Times New Roman"/>
          <w:color w:val="000000"/>
          <w:sz w:val="20"/>
          <w:szCs w:val="20"/>
          <w:lang w:eastAsia="fr-FR"/>
        </w:rPr>
        <w:t>Analyse ventes manquées.</w:t>
      </w:r>
    </w:p>
    <w:p w:rsidR="00DA520D" w:rsidRPr="00DA520D" w:rsidRDefault="00DA520D" w:rsidP="00DA520D">
      <w:pPr>
        <w:spacing w:before="120" w:after="120"/>
        <w:rPr>
          <w:rFonts w:ascii="Verdana" w:eastAsia="Times New Roman" w:hAnsi="Verdana" w:cs="Times New Roman"/>
          <w:color w:val="000000"/>
          <w:sz w:val="20"/>
          <w:szCs w:val="20"/>
          <w:lang w:eastAsia="fr-FR"/>
        </w:rPr>
      </w:pPr>
      <w:r w:rsidRPr="00DA520D">
        <w:rPr>
          <w:rFonts w:ascii="Verdana" w:eastAsia="Times New Roman" w:hAnsi="Verdana" w:cs="Times New Roman"/>
          <w:noProof/>
          <w:color w:val="000000"/>
          <w:sz w:val="20"/>
          <w:szCs w:val="20"/>
          <w:lang w:eastAsia="fr-FR"/>
        </w:rPr>
        <w:drawing>
          <wp:inline distT="0" distB="0" distL="0" distR="0">
            <wp:extent cx="4144388" cy="514794"/>
            <wp:effectExtent l="19050" t="0" r="8512" b="0"/>
            <wp:docPr id="77" name="Image 77" descr="http://autosoftmaroc.com/images/bm-a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autosoftmaroc.com/images/bm-ato3.jpg"/>
                    <pic:cNvPicPr>
                      <a:picLocks noChangeAspect="1" noChangeArrowheads="1"/>
                    </pic:cNvPicPr>
                  </pic:nvPicPr>
                  <pic:blipFill>
                    <a:blip r:embed="rId23" cstate="print"/>
                    <a:srcRect/>
                    <a:stretch>
                      <a:fillRect/>
                    </a:stretch>
                  </pic:blipFill>
                  <pic:spPr bwMode="auto">
                    <a:xfrm>
                      <a:off x="0" y="0"/>
                      <a:ext cx="4151041" cy="515620"/>
                    </a:xfrm>
                    <a:prstGeom prst="rect">
                      <a:avLst/>
                    </a:prstGeom>
                    <a:noFill/>
                    <a:ln w="9525">
                      <a:noFill/>
                      <a:miter lim="800000"/>
                      <a:headEnd/>
                      <a:tailEnd/>
                    </a:ln>
                  </pic:spPr>
                </pic:pic>
              </a:graphicData>
            </a:graphic>
          </wp:inline>
        </w:drawing>
      </w:r>
    </w:p>
    <w:p w:rsidR="00DA520D" w:rsidRPr="00DA520D" w:rsidRDefault="00DA520D" w:rsidP="00DA520D">
      <w:pPr>
        <w:spacing w:before="120" w:after="120"/>
        <w:rPr>
          <w:rFonts w:ascii="Verdana" w:eastAsia="Times New Roman" w:hAnsi="Verdana" w:cs="Times New Roman"/>
          <w:color w:val="000000"/>
          <w:sz w:val="20"/>
          <w:szCs w:val="20"/>
          <w:lang w:eastAsia="fr-FR"/>
        </w:rPr>
      </w:pPr>
      <w:r>
        <w:rPr>
          <w:rFonts w:ascii="Verdana" w:eastAsia="Times New Roman" w:hAnsi="Verdana" w:cs="Times New Roman"/>
          <w:b/>
          <w:bCs/>
          <w:noProof/>
          <w:color w:val="CC0000"/>
          <w:sz w:val="20"/>
          <w:szCs w:val="20"/>
          <w:lang w:eastAsia="fr-FR"/>
        </w:rPr>
        <w:drawing>
          <wp:anchor distT="0" distB="0" distL="114300" distR="114300" simplePos="0" relativeHeight="251678720" behindDoc="1" locked="0" layoutInCell="1" allowOverlap="1">
            <wp:simplePos x="0" y="0"/>
            <wp:positionH relativeFrom="column">
              <wp:posOffset>2047240</wp:posOffset>
            </wp:positionH>
            <wp:positionV relativeFrom="paragraph">
              <wp:posOffset>59690</wp:posOffset>
            </wp:positionV>
            <wp:extent cx="3823335" cy="2947035"/>
            <wp:effectExtent l="19050" t="0" r="5715" b="0"/>
            <wp:wrapTight wrapText="bothSides">
              <wp:wrapPolygon edited="0">
                <wp:start x="-108" y="0"/>
                <wp:lineTo x="-108" y="21502"/>
                <wp:lineTo x="21632" y="21502"/>
                <wp:lineTo x="21632" y="0"/>
                <wp:lineTo x="-108"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srcRect r="35889" b="51274"/>
                    <a:stretch>
                      <a:fillRect/>
                    </a:stretch>
                  </pic:blipFill>
                  <pic:spPr bwMode="auto">
                    <a:xfrm>
                      <a:off x="0" y="0"/>
                      <a:ext cx="3823335" cy="2947035"/>
                    </a:xfrm>
                    <a:prstGeom prst="rect">
                      <a:avLst/>
                    </a:prstGeom>
                    <a:noFill/>
                    <a:ln w="9525">
                      <a:noFill/>
                      <a:miter lim="800000"/>
                      <a:headEnd/>
                      <a:tailEnd/>
                    </a:ln>
                  </pic:spPr>
                </pic:pic>
              </a:graphicData>
            </a:graphic>
          </wp:anchor>
        </w:drawing>
      </w:r>
      <w:r w:rsidRPr="00DA520D">
        <w:rPr>
          <w:rFonts w:ascii="Verdana" w:eastAsia="Times New Roman" w:hAnsi="Verdana" w:cs="Times New Roman"/>
          <w:b/>
          <w:bCs/>
          <w:color w:val="CC0000"/>
          <w:sz w:val="20"/>
          <w:szCs w:val="20"/>
          <w:lang w:eastAsia="fr-FR"/>
        </w:rPr>
        <w:t>Comptabilité – Finances :</w:t>
      </w:r>
    </w:p>
    <w:p w:rsidR="00DA520D" w:rsidRPr="00DA520D" w:rsidRDefault="00DA520D" w:rsidP="00DA520D">
      <w:pPr>
        <w:spacing w:before="120" w:after="120"/>
        <w:rPr>
          <w:rFonts w:ascii="Verdana" w:eastAsia="Times New Roman" w:hAnsi="Verdana" w:cs="Times New Roman"/>
          <w:color w:val="000000"/>
          <w:sz w:val="20"/>
          <w:szCs w:val="20"/>
          <w:lang w:eastAsia="fr-FR"/>
        </w:rPr>
      </w:pP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79" name="Image 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Comptabilité générale.</w:t>
      </w:r>
    </w:p>
    <w:p w:rsidR="00DA520D" w:rsidRPr="00DA520D" w:rsidRDefault="00DA520D" w:rsidP="00DA520D">
      <w:pPr>
        <w:spacing w:before="120" w:after="120"/>
        <w:rPr>
          <w:rFonts w:ascii="Verdana" w:eastAsia="Times New Roman" w:hAnsi="Verdana" w:cs="Times New Roman"/>
          <w:color w:val="000000"/>
          <w:sz w:val="20"/>
          <w:szCs w:val="20"/>
          <w:lang w:eastAsia="fr-FR"/>
        </w:rPr>
      </w:pP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80" name="Image 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Comptabilité analytique.</w:t>
      </w:r>
    </w:p>
    <w:p w:rsidR="00DA520D" w:rsidRPr="00DA520D" w:rsidRDefault="00DA520D" w:rsidP="00DA520D">
      <w:pPr>
        <w:spacing w:before="120" w:after="120"/>
        <w:rPr>
          <w:rFonts w:ascii="Verdana" w:eastAsia="Times New Roman" w:hAnsi="Verdana" w:cs="Times New Roman"/>
          <w:color w:val="000000"/>
          <w:sz w:val="20"/>
          <w:szCs w:val="20"/>
          <w:lang w:eastAsia="fr-FR"/>
        </w:rPr>
      </w:pP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81" name="Image 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Comptabilité budgétaire.</w:t>
      </w:r>
    </w:p>
    <w:p w:rsidR="00DA520D" w:rsidRPr="00DA520D" w:rsidRDefault="00DA520D" w:rsidP="00DA520D">
      <w:pPr>
        <w:spacing w:before="120" w:after="120"/>
        <w:rPr>
          <w:rFonts w:ascii="Verdana" w:eastAsia="Times New Roman" w:hAnsi="Verdana" w:cs="Times New Roman"/>
          <w:color w:val="000000"/>
          <w:sz w:val="20"/>
          <w:szCs w:val="20"/>
          <w:lang w:eastAsia="fr-FR"/>
        </w:rPr>
      </w:pP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82" name="Image 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Trésorerie.</w:t>
      </w:r>
    </w:p>
    <w:p w:rsidR="00DA520D" w:rsidRPr="00DA520D" w:rsidRDefault="00DA520D" w:rsidP="00DA520D">
      <w:pPr>
        <w:spacing w:before="120" w:after="120"/>
        <w:rPr>
          <w:rFonts w:ascii="Verdana" w:eastAsia="Times New Roman" w:hAnsi="Verdana" w:cs="Times New Roman"/>
          <w:color w:val="000000"/>
          <w:sz w:val="20"/>
          <w:szCs w:val="20"/>
          <w:lang w:eastAsia="fr-FR"/>
        </w:rPr>
      </w:pP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83" name="Image 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Comptabilité clients.</w:t>
      </w:r>
    </w:p>
    <w:p w:rsidR="00DA520D" w:rsidRPr="00DA520D" w:rsidRDefault="00DA520D" w:rsidP="00DA520D">
      <w:pPr>
        <w:spacing w:before="120" w:after="120"/>
        <w:rPr>
          <w:rFonts w:ascii="Verdana" w:eastAsia="Times New Roman" w:hAnsi="Verdana" w:cs="Times New Roman"/>
          <w:color w:val="000000"/>
          <w:sz w:val="20"/>
          <w:szCs w:val="20"/>
          <w:lang w:eastAsia="fr-FR"/>
        </w:rPr>
      </w:pP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84" name="Image 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Comptabilité fournisseurs.</w:t>
      </w:r>
    </w:p>
    <w:p w:rsidR="00DA520D" w:rsidRPr="00DA520D" w:rsidRDefault="00DA520D" w:rsidP="00DA520D">
      <w:pPr>
        <w:spacing w:before="120" w:after="120"/>
        <w:rPr>
          <w:rFonts w:ascii="Verdana" w:eastAsia="Times New Roman" w:hAnsi="Verdana" w:cs="Times New Roman"/>
          <w:color w:val="000000"/>
          <w:sz w:val="20"/>
          <w:szCs w:val="20"/>
          <w:lang w:eastAsia="fr-FR"/>
        </w:rPr>
      </w:pP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85" name="Image 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Suivi des emprunts.</w:t>
      </w:r>
    </w:p>
    <w:p w:rsidR="00DA520D" w:rsidRPr="00DA520D" w:rsidRDefault="00DA520D" w:rsidP="00DA520D">
      <w:pPr>
        <w:spacing w:before="120" w:after="120"/>
        <w:rPr>
          <w:rFonts w:ascii="Verdana" w:eastAsia="Times New Roman" w:hAnsi="Verdana" w:cs="Times New Roman"/>
          <w:color w:val="000000"/>
          <w:sz w:val="20"/>
          <w:szCs w:val="20"/>
          <w:lang w:eastAsia="fr-FR"/>
        </w:rPr>
      </w:pP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86" name="Image 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Générateur d’états.</w:t>
      </w:r>
    </w:p>
    <w:p w:rsidR="0062032B" w:rsidRDefault="0062032B" w:rsidP="00DA520D">
      <w:pPr>
        <w:pStyle w:val="Titre"/>
        <w:spacing w:before="120" w:after="120" w:line="276" w:lineRule="auto"/>
        <w:jc w:val="left"/>
        <w:outlineLvl w:val="1"/>
        <w:rPr>
          <w:i w:val="0"/>
          <w:sz w:val="20"/>
          <w:szCs w:val="20"/>
          <w:u w:val="none"/>
        </w:rPr>
      </w:pPr>
    </w:p>
    <w:p w:rsidR="00DA520D" w:rsidRDefault="00DA520D" w:rsidP="00DA520D">
      <w:pPr>
        <w:pStyle w:val="Titre"/>
        <w:spacing w:before="120" w:after="120" w:line="276" w:lineRule="auto"/>
        <w:jc w:val="left"/>
        <w:outlineLvl w:val="1"/>
        <w:rPr>
          <w:i w:val="0"/>
          <w:sz w:val="20"/>
          <w:szCs w:val="20"/>
          <w:u w:val="none"/>
        </w:rPr>
      </w:pPr>
    </w:p>
    <w:p w:rsidR="00DA520D" w:rsidRDefault="00DA520D" w:rsidP="00DA520D">
      <w:pPr>
        <w:pStyle w:val="Titre"/>
        <w:spacing w:before="120" w:after="120" w:line="276" w:lineRule="auto"/>
        <w:jc w:val="left"/>
        <w:outlineLvl w:val="1"/>
        <w:rPr>
          <w:i w:val="0"/>
          <w:sz w:val="20"/>
          <w:szCs w:val="20"/>
          <w:u w:val="none"/>
        </w:rPr>
      </w:pPr>
    </w:p>
    <w:p w:rsidR="00DA520D" w:rsidRPr="00DA520D" w:rsidRDefault="00DA520D" w:rsidP="00DA520D">
      <w:pPr>
        <w:pStyle w:val="Titre"/>
        <w:spacing w:before="120" w:after="120" w:line="276" w:lineRule="auto"/>
        <w:jc w:val="left"/>
        <w:outlineLvl w:val="1"/>
        <w:rPr>
          <w:i w:val="0"/>
          <w:sz w:val="20"/>
          <w:szCs w:val="20"/>
          <w:u w:val="none"/>
        </w:rPr>
      </w:pPr>
    </w:p>
    <w:p w:rsidR="00DA520D" w:rsidRPr="00DA520D" w:rsidRDefault="00DA520D" w:rsidP="00DA520D">
      <w:pPr>
        <w:spacing w:before="120" w:after="120"/>
        <w:rPr>
          <w:rFonts w:ascii="Verdana" w:eastAsia="Times New Roman" w:hAnsi="Verdana" w:cs="Times New Roman"/>
          <w:color w:val="000000"/>
          <w:sz w:val="20"/>
          <w:szCs w:val="20"/>
          <w:lang w:eastAsia="fr-FR"/>
        </w:rPr>
      </w:pPr>
      <w:r w:rsidRPr="00DA520D">
        <w:rPr>
          <w:rFonts w:ascii="Verdana" w:eastAsia="Times New Roman" w:hAnsi="Verdana" w:cs="Times New Roman"/>
          <w:noProof/>
          <w:color w:val="000000"/>
          <w:sz w:val="20"/>
          <w:szCs w:val="20"/>
          <w:lang w:eastAsia="fr-FR"/>
        </w:rPr>
        <w:drawing>
          <wp:inline distT="0" distB="0" distL="0" distR="0">
            <wp:extent cx="5184775" cy="515620"/>
            <wp:effectExtent l="19050" t="0" r="0" b="0"/>
            <wp:docPr id="97" name="Image 97" descr="http://autosoftmaroc.com/images/bm-a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autosoftmaroc.com/images/bm-ato4.jpg"/>
                    <pic:cNvPicPr>
                      <a:picLocks noChangeAspect="1" noChangeArrowheads="1"/>
                    </pic:cNvPicPr>
                  </pic:nvPicPr>
                  <pic:blipFill>
                    <a:blip r:embed="rId25" cstate="print"/>
                    <a:srcRect/>
                    <a:stretch>
                      <a:fillRect/>
                    </a:stretch>
                  </pic:blipFill>
                  <pic:spPr bwMode="auto">
                    <a:xfrm>
                      <a:off x="0" y="0"/>
                      <a:ext cx="5184775" cy="515620"/>
                    </a:xfrm>
                    <a:prstGeom prst="rect">
                      <a:avLst/>
                    </a:prstGeom>
                    <a:noFill/>
                    <a:ln w="9525">
                      <a:noFill/>
                      <a:miter lim="800000"/>
                      <a:headEnd/>
                      <a:tailEnd/>
                    </a:ln>
                  </pic:spPr>
                </pic:pic>
              </a:graphicData>
            </a:graphic>
          </wp:inline>
        </w:drawing>
      </w:r>
    </w:p>
    <w:p w:rsidR="00DA520D" w:rsidRPr="00DA520D" w:rsidRDefault="00DA520D" w:rsidP="002F47A7">
      <w:pPr>
        <w:spacing w:before="120" w:after="120"/>
        <w:jc w:val="both"/>
        <w:rPr>
          <w:rFonts w:ascii="Verdana" w:eastAsia="Times New Roman" w:hAnsi="Verdana" w:cs="Times New Roman"/>
          <w:color w:val="000000"/>
          <w:sz w:val="20"/>
          <w:szCs w:val="20"/>
          <w:lang w:eastAsia="fr-FR"/>
        </w:rPr>
      </w:pPr>
      <w:r w:rsidRPr="00DA520D">
        <w:rPr>
          <w:rFonts w:ascii="Verdana" w:eastAsia="Times New Roman" w:hAnsi="Verdana" w:cs="Times New Roman"/>
          <w:color w:val="000000"/>
          <w:sz w:val="20"/>
          <w:szCs w:val="20"/>
          <w:lang w:eastAsia="fr-FR"/>
        </w:rPr>
        <w:t>Prospection permet de constituer un fichier riche en renseignements administratifs, commerciaux et sur les parcs de véhicules de vos prospects : le moyen d’assurer une prospection commerciale et un suivi clientèle de qualité.</w:t>
      </w:r>
    </w:p>
    <w:p w:rsidR="00DA520D" w:rsidRPr="00DA520D" w:rsidRDefault="00DA520D" w:rsidP="002F47A7">
      <w:pPr>
        <w:spacing w:before="120" w:after="120"/>
        <w:jc w:val="both"/>
        <w:rPr>
          <w:rFonts w:ascii="Verdana" w:eastAsia="Times New Roman" w:hAnsi="Verdana" w:cs="Times New Roman"/>
          <w:color w:val="000000"/>
          <w:sz w:val="20"/>
          <w:szCs w:val="20"/>
          <w:lang w:eastAsia="fr-FR"/>
        </w:rPr>
      </w:pPr>
      <w:r w:rsidRPr="00DA520D">
        <w:rPr>
          <w:rFonts w:ascii="Verdana" w:eastAsia="Times New Roman" w:hAnsi="Verdana" w:cs="Times New Roman"/>
          <w:color w:val="000000"/>
          <w:sz w:val="20"/>
          <w:szCs w:val="20"/>
          <w:lang w:eastAsia="fr-FR"/>
        </w:rPr>
        <w:t>Il vous permet d’exploiter cette base de données par des mailings ciblés, des préparations de tournées, des statistiques diverses.</w:t>
      </w:r>
    </w:p>
    <w:p w:rsidR="00DA520D" w:rsidRPr="00DA520D" w:rsidRDefault="00DA520D" w:rsidP="002F47A7">
      <w:pPr>
        <w:spacing w:before="120" w:after="120"/>
        <w:jc w:val="both"/>
        <w:rPr>
          <w:rFonts w:ascii="Verdana" w:eastAsia="Times New Roman" w:hAnsi="Verdana" w:cs="Times New Roman"/>
          <w:color w:val="000000"/>
          <w:sz w:val="20"/>
          <w:szCs w:val="20"/>
          <w:lang w:eastAsia="fr-FR"/>
        </w:rPr>
      </w:pPr>
      <w:r w:rsidRPr="00DA520D">
        <w:rPr>
          <w:rFonts w:ascii="Verdana" w:eastAsia="Times New Roman" w:hAnsi="Verdana" w:cs="Times New Roman"/>
          <w:color w:val="000000"/>
          <w:sz w:val="20"/>
          <w:szCs w:val="20"/>
          <w:lang w:eastAsia="fr-FR"/>
        </w:rPr>
        <w:t>Souplesse, convivialité et performance font le succès de ce module : accès aux programmes par menus, auto-documentation, clarté des masques.</w:t>
      </w:r>
    </w:p>
    <w:p w:rsidR="00DA520D" w:rsidRPr="00DA520D" w:rsidRDefault="00DA520D" w:rsidP="00DA520D">
      <w:pPr>
        <w:spacing w:before="120" w:after="120"/>
        <w:rPr>
          <w:rFonts w:ascii="Verdana" w:eastAsia="Times New Roman" w:hAnsi="Verdana" w:cs="Times New Roman"/>
          <w:b/>
          <w:bCs/>
          <w:color w:val="CC0000"/>
          <w:sz w:val="20"/>
          <w:szCs w:val="20"/>
          <w:lang w:eastAsia="fr-FR"/>
        </w:rPr>
      </w:pPr>
      <w:r w:rsidRPr="00DA520D">
        <w:rPr>
          <w:rFonts w:ascii="Verdana" w:eastAsia="Times New Roman" w:hAnsi="Verdana" w:cs="Times New Roman"/>
          <w:b/>
          <w:bCs/>
          <w:color w:val="CC0000"/>
          <w:sz w:val="20"/>
          <w:szCs w:val="20"/>
          <w:lang w:eastAsia="fr-FR"/>
        </w:rPr>
        <w:t>Prospection commerciale :</w:t>
      </w:r>
    </w:p>
    <w:p w:rsidR="00DA520D" w:rsidRPr="00DA520D" w:rsidRDefault="00DA520D" w:rsidP="00DA520D">
      <w:pPr>
        <w:spacing w:before="120" w:after="120"/>
        <w:rPr>
          <w:rFonts w:ascii="Verdana" w:eastAsia="Times New Roman" w:hAnsi="Verdana" w:cs="Times New Roman"/>
          <w:color w:val="000000"/>
          <w:sz w:val="20"/>
          <w:szCs w:val="20"/>
          <w:lang w:eastAsia="fr-FR"/>
        </w:rPr>
      </w:pP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99" name="Image 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Gestion des fiches prospects.</w:t>
      </w:r>
      <w:r w:rsidRPr="00DA520D">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100" name="Image 1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Historique contacts commerciaux, liens naturels avec les historiques véhicules.</w:t>
      </w:r>
      <w:r w:rsidRPr="00DA520D">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101" name="Image 1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Plan de travail vendeurs, relances.</w:t>
      </w:r>
      <w:r w:rsidRPr="00DA520D">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102" name="Image 1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Sélection de cibles sur critères paramétrables, mailing, suivi des campagnes.</w:t>
      </w:r>
      <w:r w:rsidRPr="00DA520D">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103" name="Image 1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Enchaînement programmables événement – action.</w:t>
      </w:r>
    </w:p>
    <w:p w:rsidR="0062032B" w:rsidRPr="00DA520D" w:rsidRDefault="0062032B" w:rsidP="00DA520D">
      <w:pPr>
        <w:pStyle w:val="Titre"/>
        <w:spacing w:before="120" w:after="120" w:line="276" w:lineRule="auto"/>
        <w:jc w:val="left"/>
        <w:outlineLvl w:val="1"/>
        <w:rPr>
          <w:i w:val="0"/>
          <w:sz w:val="20"/>
          <w:szCs w:val="20"/>
          <w:u w:val="none"/>
        </w:rPr>
      </w:pPr>
    </w:p>
    <w:p w:rsidR="00DA520D" w:rsidRPr="00DA520D" w:rsidRDefault="00DA520D" w:rsidP="00DA520D">
      <w:pPr>
        <w:spacing w:before="120" w:after="120"/>
        <w:rPr>
          <w:rFonts w:ascii="Verdana" w:eastAsia="Times New Roman" w:hAnsi="Verdana" w:cs="Times New Roman"/>
          <w:color w:val="000000"/>
          <w:sz w:val="20"/>
          <w:szCs w:val="20"/>
          <w:lang w:eastAsia="fr-FR"/>
        </w:rPr>
      </w:pPr>
      <w:r w:rsidRPr="00DA520D">
        <w:rPr>
          <w:rFonts w:ascii="Verdana" w:eastAsia="Times New Roman" w:hAnsi="Verdana" w:cs="Times New Roman"/>
          <w:noProof/>
          <w:color w:val="000000"/>
          <w:sz w:val="20"/>
          <w:szCs w:val="20"/>
          <w:lang w:eastAsia="fr-FR"/>
        </w:rPr>
        <w:drawing>
          <wp:inline distT="0" distB="0" distL="0" distR="0">
            <wp:extent cx="5184775" cy="515620"/>
            <wp:effectExtent l="19050" t="0" r="0" b="0"/>
            <wp:docPr id="111" name="Image 111" descr="http://autosoftmaroc.com/images/bm-a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autosoftmaroc.com/images/bm-ato5.jpg"/>
                    <pic:cNvPicPr>
                      <a:picLocks noChangeAspect="1" noChangeArrowheads="1"/>
                    </pic:cNvPicPr>
                  </pic:nvPicPr>
                  <pic:blipFill>
                    <a:blip r:embed="rId26" cstate="print"/>
                    <a:srcRect/>
                    <a:stretch>
                      <a:fillRect/>
                    </a:stretch>
                  </pic:blipFill>
                  <pic:spPr bwMode="auto">
                    <a:xfrm>
                      <a:off x="0" y="0"/>
                      <a:ext cx="5184775" cy="515620"/>
                    </a:xfrm>
                    <a:prstGeom prst="rect">
                      <a:avLst/>
                    </a:prstGeom>
                    <a:noFill/>
                    <a:ln w="9525">
                      <a:noFill/>
                      <a:miter lim="800000"/>
                      <a:headEnd/>
                      <a:tailEnd/>
                    </a:ln>
                  </pic:spPr>
                </pic:pic>
              </a:graphicData>
            </a:graphic>
          </wp:inline>
        </w:drawing>
      </w:r>
    </w:p>
    <w:p w:rsidR="00DA520D" w:rsidRPr="00DA520D" w:rsidRDefault="00DA520D" w:rsidP="002F47A7">
      <w:pPr>
        <w:spacing w:before="120" w:after="120"/>
        <w:jc w:val="both"/>
        <w:rPr>
          <w:rFonts w:ascii="Verdana" w:eastAsia="Times New Roman" w:hAnsi="Verdana" w:cs="Times New Roman"/>
          <w:color w:val="000000"/>
          <w:sz w:val="20"/>
          <w:szCs w:val="20"/>
          <w:lang w:eastAsia="fr-FR"/>
        </w:rPr>
      </w:pPr>
      <w:r w:rsidRPr="00DA520D">
        <w:rPr>
          <w:rFonts w:ascii="Verdana" w:eastAsia="Times New Roman" w:hAnsi="Verdana" w:cs="Times New Roman"/>
          <w:color w:val="000000"/>
          <w:sz w:val="20"/>
          <w:szCs w:val="20"/>
          <w:lang w:eastAsia="fr-FR"/>
        </w:rPr>
        <w:t>VN/VO suit le véhicule neuf ou d’occasion de sa commande ou son rachat à sa vente.</w:t>
      </w:r>
    </w:p>
    <w:p w:rsidR="00DA520D" w:rsidRPr="00DA520D" w:rsidRDefault="00DA520D" w:rsidP="002F47A7">
      <w:pPr>
        <w:spacing w:before="120" w:after="120"/>
        <w:jc w:val="both"/>
        <w:rPr>
          <w:rFonts w:ascii="Verdana" w:eastAsia="Times New Roman" w:hAnsi="Verdana" w:cs="Times New Roman"/>
          <w:color w:val="000000"/>
          <w:sz w:val="20"/>
          <w:szCs w:val="20"/>
          <w:lang w:eastAsia="fr-FR"/>
        </w:rPr>
      </w:pPr>
      <w:r w:rsidRPr="00DA520D">
        <w:rPr>
          <w:rFonts w:ascii="Verdana" w:eastAsia="Times New Roman" w:hAnsi="Verdana" w:cs="Times New Roman"/>
          <w:color w:val="000000"/>
          <w:sz w:val="20"/>
          <w:szCs w:val="20"/>
          <w:lang w:eastAsia="fr-FR"/>
        </w:rPr>
        <w:t>Statistiques, stock, gestion des commissions, des règlements, suivi de marge affaires liées font de ce module un outil de gestion indispensable, pour simplifier une activité complexe et intense.</w:t>
      </w:r>
    </w:p>
    <w:p w:rsidR="00DA520D" w:rsidRPr="00DA520D" w:rsidRDefault="00DA520D" w:rsidP="002F47A7">
      <w:pPr>
        <w:spacing w:before="120" w:after="120"/>
        <w:jc w:val="both"/>
        <w:rPr>
          <w:rFonts w:ascii="Verdana" w:eastAsia="Times New Roman" w:hAnsi="Verdana" w:cs="Times New Roman"/>
          <w:color w:val="000000"/>
          <w:sz w:val="20"/>
          <w:szCs w:val="20"/>
          <w:lang w:eastAsia="fr-FR"/>
        </w:rPr>
      </w:pPr>
      <w:r w:rsidRPr="00DA520D">
        <w:rPr>
          <w:rFonts w:ascii="Verdana" w:eastAsia="Times New Roman" w:hAnsi="Verdana" w:cs="Times New Roman"/>
          <w:color w:val="000000"/>
          <w:sz w:val="20"/>
          <w:szCs w:val="20"/>
          <w:lang w:eastAsia="fr-FR"/>
        </w:rPr>
        <w:t>Souplesse, convivialité et performance font le succès de ce module : accès aux programmes par menus ou profils utilisateurs, auto-documentation, clarté des masques, fenêtrage.</w:t>
      </w:r>
    </w:p>
    <w:p w:rsidR="00DA520D" w:rsidRPr="00DA520D" w:rsidRDefault="00DA520D" w:rsidP="00DA520D">
      <w:pPr>
        <w:spacing w:before="120" w:after="120"/>
        <w:rPr>
          <w:rFonts w:ascii="Verdana" w:eastAsia="Times New Roman" w:hAnsi="Verdana" w:cs="Times New Roman"/>
          <w:color w:val="000000"/>
          <w:sz w:val="20"/>
          <w:szCs w:val="20"/>
          <w:lang w:eastAsia="fr-FR"/>
        </w:rPr>
      </w:pPr>
      <w:r w:rsidRPr="00DA520D">
        <w:rPr>
          <w:rFonts w:ascii="Verdana" w:eastAsia="Times New Roman" w:hAnsi="Verdana" w:cs="Times New Roman"/>
          <w:color w:val="000000"/>
          <w:sz w:val="20"/>
          <w:szCs w:val="20"/>
          <w:lang w:eastAsia="fr-FR"/>
        </w:rPr>
        <w:t>Activité véhicules :</w:t>
      </w:r>
    </w:p>
    <w:p w:rsidR="00DA520D" w:rsidRPr="00DA520D" w:rsidRDefault="00DA520D" w:rsidP="00DA520D">
      <w:pPr>
        <w:spacing w:before="120" w:after="120"/>
        <w:rPr>
          <w:rFonts w:ascii="Verdana" w:eastAsia="Times New Roman" w:hAnsi="Verdana" w:cs="Times New Roman"/>
          <w:color w:val="000000"/>
          <w:sz w:val="20"/>
          <w:szCs w:val="20"/>
          <w:lang w:eastAsia="fr-FR"/>
        </w:rPr>
      </w:pP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113" name="Image 1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Gestion des stocks VP et VU.</w:t>
      </w:r>
      <w:r w:rsidRPr="00DA520D">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114" name="Image 1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Inventaires modèles et options.</w:t>
      </w:r>
      <w:r w:rsidRPr="00DA520D">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115" name="Image 1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Affectation / Contremarque et facturation avec tarif en ligne.</w:t>
      </w:r>
      <w:r w:rsidRPr="00DA520D">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116" name="Image 1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Suivi des documents du dossier.</w:t>
      </w:r>
      <w:r w:rsidRPr="00DA520D">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117" name="Image 1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Gestion des commissions.</w:t>
      </w:r>
      <w:r w:rsidRPr="00DA520D">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118" name="Image 1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Statistiques C.A., étude marges.</w:t>
      </w:r>
      <w:r w:rsidRPr="00DA520D">
        <w:rPr>
          <w:rFonts w:ascii="Verdana" w:eastAsia="Times New Roman" w:hAnsi="Verdana" w:cs="Times New Roman"/>
          <w:color w:val="000000"/>
          <w:sz w:val="20"/>
          <w:szCs w:val="20"/>
          <w:lang w:eastAsia="fr-FR"/>
        </w:rPr>
        <w:br/>
      </w:r>
      <w:r w:rsidRPr="00DA520D">
        <w:rPr>
          <w:rFonts w:ascii="Verdana" w:eastAsia="Times New Roman" w:hAnsi="Verdana" w:cs="Times New Roman"/>
          <w:noProof/>
          <w:color w:val="000000"/>
          <w:sz w:val="20"/>
          <w:szCs w:val="20"/>
          <w:lang w:eastAsia="fr-FR"/>
        </w:rPr>
        <w:drawing>
          <wp:inline distT="0" distB="0" distL="0" distR="0">
            <wp:extent cx="38735" cy="58420"/>
            <wp:effectExtent l="19050" t="0" r="0" b="0"/>
            <wp:docPr id="119" name="Image 1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 "/>
                    <pic:cNvPicPr>
                      <a:picLocks noChangeAspect="1" noChangeArrowheads="1"/>
                    </pic:cNvPicPr>
                  </pic:nvPicPr>
                  <pic:blipFill>
                    <a:blip r:embed="rId22" cstate="print"/>
                    <a:srcRect/>
                    <a:stretch>
                      <a:fillRect/>
                    </a:stretch>
                  </pic:blipFill>
                  <pic:spPr bwMode="auto">
                    <a:xfrm>
                      <a:off x="0" y="0"/>
                      <a:ext cx="38735" cy="58420"/>
                    </a:xfrm>
                    <a:prstGeom prst="rect">
                      <a:avLst/>
                    </a:prstGeom>
                    <a:noFill/>
                    <a:ln w="9525">
                      <a:noFill/>
                      <a:miter lim="800000"/>
                      <a:headEnd/>
                      <a:tailEnd/>
                    </a:ln>
                  </pic:spPr>
                </pic:pic>
              </a:graphicData>
            </a:graphic>
          </wp:inline>
        </w:drawing>
      </w:r>
      <w:r w:rsidRPr="00DA520D">
        <w:rPr>
          <w:rFonts w:ascii="Verdana" w:eastAsia="Times New Roman" w:hAnsi="Verdana" w:cs="Times New Roman"/>
          <w:color w:val="000000"/>
          <w:sz w:val="20"/>
          <w:szCs w:val="20"/>
          <w:lang w:eastAsia="fr-FR"/>
        </w:rPr>
        <w:t> Aide à la vente.</w:t>
      </w:r>
    </w:p>
    <w:p w:rsidR="00DA520D" w:rsidRDefault="00DA520D" w:rsidP="00DA520D">
      <w:pPr>
        <w:pStyle w:val="Titre"/>
        <w:spacing w:line="276" w:lineRule="auto"/>
        <w:jc w:val="both"/>
        <w:outlineLvl w:val="1"/>
        <w:rPr>
          <w:i w:val="0"/>
          <w:sz w:val="28"/>
          <w:u w:val="none"/>
        </w:rPr>
      </w:pPr>
    </w:p>
    <w:p w:rsidR="002F47A7" w:rsidRDefault="002F47A7" w:rsidP="00DA520D">
      <w:pPr>
        <w:pStyle w:val="Titre"/>
        <w:spacing w:line="276" w:lineRule="auto"/>
        <w:jc w:val="both"/>
        <w:outlineLvl w:val="1"/>
        <w:rPr>
          <w:i w:val="0"/>
          <w:sz w:val="28"/>
          <w:u w:val="none"/>
        </w:rPr>
      </w:pPr>
    </w:p>
    <w:p w:rsidR="002F47A7" w:rsidRDefault="002F47A7" w:rsidP="00DA520D">
      <w:pPr>
        <w:pStyle w:val="Titre"/>
        <w:spacing w:line="276" w:lineRule="auto"/>
        <w:jc w:val="both"/>
        <w:outlineLvl w:val="1"/>
        <w:rPr>
          <w:i w:val="0"/>
          <w:sz w:val="28"/>
          <w:u w:val="none"/>
        </w:rPr>
      </w:pPr>
    </w:p>
    <w:p w:rsidR="002F47A7" w:rsidRDefault="002F47A7" w:rsidP="00DA520D">
      <w:pPr>
        <w:pStyle w:val="Titre"/>
        <w:spacing w:line="276" w:lineRule="auto"/>
        <w:jc w:val="both"/>
        <w:outlineLvl w:val="1"/>
        <w:rPr>
          <w:i w:val="0"/>
          <w:sz w:val="28"/>
          <w:u w:val="none"/>
        </w:rPr>
      </w:pPr>
    </w:p>
    <w:p w:rsidR="008E272C" w:rsidRDefault="002F47A7" w:rsidP="00DA520D">
      <w:pPr>
        <w:pStyle w:val="Titre"/>
        <w:spacing w:line="276" w:lineRule="auto"/>
        <w:jc w:val="both"/>
        <w:outlineLvl w:val="1"/>
        <w:rPr>
          <w:i w:val="0"/>
          <w:sz w:val="28"/>
          <w:u w:val="none"/>
        </w:rPr>
      </w:pPr>
      <w:r w:rsidRPr="002F47A7">
        <w:rPr>
          <w:i w:val="0"/>
          <w:noProof/>
          <w:sz w:val="28"/>
          <w:u w:val="none"/>
        </w:rPr>
        <w:drawing>
          <wp:anchor distT="0" distB="0" distL="114300" distR="114300" simplePos="0" relativeHeight="251679744" behindDoc="1" locked="0" layoutInCell="1" allowOverlap="1">
            <wp:simplePos x="0" y="0"/>
            <wp:positionH relativeFrom="column">
              <wp:posOffset>471805</wp:posOffset>
            </wp:positionH>
            <wp:positionV relativeFrom="paragraph">
              <wp:posOffset>734695</wp:posOffset>
            </wp:positionV>
            <wp:extent cx="5758815" cy="3940175"/>
            <wp:effectExtent l="19050" t="0" r="0" b="0"/>
            <wp:wrapTight wrapText="bothSides">
              <wp:wrapPolygon edited="0">
                <wp:start x="-71" y="0"/>
                <wp:lineTo x="-71" y="21513"/>
                <wp:lineTo x="21579" y="21513"/>
                <wp:lineTo x="21579" y="0"/>
                <wp:lineTo x="-71" y="0"/>
              </wp:wrapPolygon>
            </wp:wrapTight>
            <wp:docPr id="6" name="Image 1"/>
            <wp:cNvGraphicFramePr/>
            <a:graphic xmlns:a="http://schemas.openxmlformats.org/drawingml/2006/main">
              <a:graphicData uri="http://schemas.openxmlformats.org/drawingml/2006/picture">
                <pic:pic xmlns:pic="http://schemas.openxmlformats.org/drawingml/2006/picture">
                  <pic:nvPicPr>
                    <pic:cNvPr id="9219" name="Image 4"/>
                    <pic:cNvPicPr>
                      <a:picLocks noChangeAspect="1" noChangeArrowheads="1"/>
                    </pic:cNvPicPr>
                  </pic:nvPicPr>
                  <pic:blipFill>
                    <a:blip r:embed="rId27" cstate="print"/>
                    <a:srcRect r="571" b="55869"/>
                    <a:stretch>
                      <a:fillRect/>
                    </a:stretch>
                  </pic:blipFill>
                  <pic:spPr bwMode="auto">
                    <a:xfrm>
                      <a:off x="0" y="0"/>
                      <a:ext cx="5758815" cy="3940175"/>
                    </a:xfrm>
                    <a:prstGeom prst="rect">
                      <a:avLst/>
                    </a:prstGeom>
                    <a:noFill/>
                    <a:ln w="9525">
                      <a:noFill/>
                      <a:miter lim="800000"/>
                      <a:headEnd/>
                      <a:tailEnd/>
                    </a:ln>
                  </pic:spPr>
                </pic:pic>
              </a:graphicData>
            </a:graphic>
          </wp:anchor>
        </w:drawing>
      </w:r>
      <w:r>
        <w:rPr>
          <w:i w:val="0"/>
          <w:sz w:val="28"/>
          <w:u w:val="none"/>
        </w:rPr>
        <w:t>Annexe : Modèle Tableau des tarifs douaniers appliqués :</w:t>
      </w:r>
    </w:p>
    <w:p w:rsidR="008E272C" w:rsidRPr="008E272C" w:rsidRDefault="008E272C" w:rsidP="008E272C">
      <w:pPr>
        <w:rPr>
          <w:lang w:eastAsia="fr-FR"/>
        </w:rPr>
      </w:pPr>
    </w:p>
    <w:p w:rsidR="008E272C" w:rsidRPr="008E272C" w:rsidRDefault="008E272C" w:rsidP="008E272C">
      <w:pPr>
        <w:rPr>
          <w:lang w:eastAsia="fr-FR"/>
        </w:rPr>
      </w:pPr>
    </w:p>
    <w:p w:rsidR="008E272C" w:rsidRPr="008E272C" w:rsidRDefault="008E272C" w:rsidP="008E272C">
      <w:pPr>
        <w:ind w:firstLine="708"/>
        <w:rPr>
          <w:lang w:eastAsia="fr-FR"/>
        </w:rPr>
      </w:pPr>
    </w:p>
    <w:p w:rsidR="008E272C" w:rsidRPr="008E272C" w:rsidRDefault="008E272C" w:rsidP="008E272C">
      <w:pPr>
        <w:rPr>
          <w:lang w:eastAsia="fr-FR"/>
        </w:rPr>
      </w:pPr>
    </w:p>
    <w:p w:rsidR="008E272C" w:rsidRPr="008E272C" w:rsidRDefault="008E272C" w:rsidP="008E272C">
      <w:pPr>
        <w:rPr>
          <w:lang w:eastAsia="fr-FR"/>
        </w:rPr>
      </w:pPr>
    </w:p>
    <w:p w:rsidR="008E272C" w:rsidRPr="008E272C" w:rsidRDefault="008E272C" w:rsidP="008E272C">
      <w:pPr>
        <w:rPr>
          <w:lang w:eastAsia="fr-FR"/>
        </w:rPr>
      </w:pPr>
    </w:p>
    <w:p w:rsidR="008E272C" w:rsidRPr="008E272C" w:rsidRDefault="008E272C" w:rsidP="008E272C">
      <w:pPr>
        <w:rPr>
          <w:lang w:eastAsia="fr-FR"/>
        </w:rPr>
      </w:pPr>
    </w:p>
    <w:p w:rsidR="008E272C" w:rsidRPr="008E272C" w:rsidRDefault="008E272C" w:rsidP="008E272C">
      <w:pPr>
        <w:rPr>
          <w:lang w:eastAsia="fr-FR"/>
        </w:rPr>
      </w:pPr>
    </w:p>
    <w:p w:rsidR="008E272C" w:rsidRPr="008E272C" w:rsidRDefault="008E272C" w:rsidP="008E272C">
      <w:pPr>
        <w:rPr>
          <w:lang w:eastAsia="fr-FR"/>
        </w:rPr>
      </w:pPr>
    </w:p>
    <w:p w:rsidR="008E272C" w:rsidRPr="008E272C" w:rsidRDefault="008E272C" w:rsidP="008E272C">
      <w:pPr>
        <w:rPr>
          <w:lang w:eastAsia="fr-FR"/>
        </w:rPr>
      </w:pPr>
    </w:p>
    <w:p w:rsidR="008E272C" w:rsidRPr="008E272C" w:rsidRDefault="008E272C" w:rsidP="008E272C">
      <w:pPr>
        <w:rPr>
          <w:lang w:eastAsia="fr-FR"/>
        </w:rPr>
      </w:pPr>
      <w:r>
        <w:rPr>
          <w:noProof/>
          <w:lang w:eastAsia="fr-FR"/>
        </w:rPr>
        <w:drawing>
          <wp:anchor distT="0" distB="0" distL="114300" distR="114300" simplePos="0" relativeHeight="251680768" behindDoc="1" locked="0" layoutInCell="1" allowOverlap="1">
            <wp:simplePos x="0" y="0"/>
            <wp:positionH relativeFrom="margin">
              <wp:align>center</wp:align>
            </wp:positionH>
            <wp:positionV relativeFrom="paragraph">
              <wp:posOffset>1159510</wp:posOffset>
            </wp:positionV>
            <wp:extent cx="5758815" cy="3910330"/>
            <wp:effectExtent l="19050" t="0" r="0" b="0"/>
            <wp:wrapTight wrapText="bothSides">
              <wp:wrapPolygon edited="0">
                <wp:start x="-71" y="0"/>
                <wp:lineTo x="-71" y="21467"/>
                <wp:lineTo x="21579" y="21467"/>
                <wp:lineTo x="21579" y="0"/>
                <wp:lineTo x="-71" y="0"/>
              </wp:wrapPolygon>
            </wp:wrapTight>
            <wp:docPr id="10" name="Image 2"/>
            <wp:cNvGraphicFramePr/>
            <a:graphic xmlns:a="http://schemas.openxmlformats.org/drawingml/2006/main">
              <a:graphicData uri="http://schemas.openxmlformats.org/drawingml/2006/picture">
                <pic:pic xmlns:pic="http://schemas.openxmlformats.org/drawingml/2006/picture">
                  <pic:nvPicPr>
                    <pic:cNvPr id="10243" name="Image 4"/>
                    <pic:cNvPicPr>
                      <a:picLocks noChangeAspect="1" noChangeArrowheads="1"/>
                    </pic:cNvPicPr>
                  </pic:nvPicPr>
                  <pic:blipFill>
                    <a:blip r:embed="rId27" cstate="print"/>
                    <a:srcRect t="44131" r="571"/>
                    <a:stretch>
                      <a:fillRect/>
                    </a:stretch>
                  </pic:blipFill>
                  <pic:spPr bwMode="auto">
                    <a:xfrm>
                      <a:off x="0" y="0"/>
                      <a:ext cx="5758815" cy="3910330"/>
                    </a:xfrm>
                    <a:prstGeom prst="rect">
                      <a:avLst/>
                    </a:prstGeom>
                    <a:noFill/>
                    <a:ln w="9525">
                      <a:noFill/>
                      <a:miter lim="800000"/>
                      <a:headEnd/>
                      <a:tailEnd/>
                    </a:ln>
                  </pic:spPr>
                </pic:pic>
              </a:graphicData>
            </a:graphic>
          </wp:anchor>
        </w:drawing>
      </w:r>
    </w:p>
    <w:p w:rsidR="008E272C" w:rsidRDefault="008E272C" w:rsidP="008E272C">
      <w:pPr>
        <w:rPr>
          <w:lang w:eastAsia="fr-FR"/>
        </w:rPr>
      </w:pPr>
    </w:p>
    <w:p w:rsidR="008E272C" w:rsidRDefault="008E272C" w:rsidP="008E272C">
      <w:pPr>
        <w:rPr>
          <w:lang w:eastAsia="fr-FR"/>
        </w:rPr>
      </w:pPr>
    </w:p>
    <w:p w:rsidR="008E272C" w:rsidRDefault="008E272C" w:rsidP="008E272C">
      <w:pPr>
        <w:rPr>
          <w:lang w:eastAsia="fr-FR"/>
        </w:rPr>
      </w:pPr>
    </w:p>
    <w:p w:rsidR="008E272C" w:rsidRPr="008E272C" w:rsidRDefault="008E272C" w:rsidP="008E272C">
      <w:pPr>
        <w:rPr>
          <w:lang w:eastAsia="fr-FR"/>
        </w:rPr>
      </w:pPr>
    </w:p>
    <w:p w:rsidR="008E272C" w:rsidRPr="008E272C" w:rsidRDefault="008E272C" w:rsidP="008E272C">
      <w:pPr>
        <w:rPr>
          <w:lang w:eastAsia="fr-FR"/>
        </w:rPr>
      </w:pPr>
    </w:p>
    <w:p w:rsidR="008E272C" w:rsidRDefault="008E272C" w:rsidP="008E272C">
      <w:pPr>
        <w:rPr>
          <w:lang w:eastAsia="fr-FR"/>
        </w:rPr>
      </w:pPr>
    </w:p>
    <w:p w:rsidR="008E272C" w:rsidRDefault="008E272C" w:rsidP="008E272C">
      <w:pPr>
        <w:rPr>
          <w:lang w:eastAsia="fr-FR"/>
        </w:rPr>
      </w:pPr>
    </w:p>
    <w:p w:rsidR="008E272C" w:rsidRDefault="008E272C" w:rsidP="008E272C">
      <w:pPr>
        <w:rPr>
          <w:lang w:eastAsia="fr-FR"/>
        </w:rPr>
      </w:pPr>
    </w:p>
    <w:p w:rsidR="002F47A7" w:rsidRPr="008E272C" w:rsidRDefault="002F47A7" w:rsidP="008E272C">
      <w:pPr>
        <w:rPr>
          <w:lang w:eastAsia="fr-FR"/>
        </w:rPr>
      </w:pPr>
    </w:p>
    <w:sectPr w:rsidR="002F47A7" w:rsidRPr="008E272C" w:rsidSect="00B53DF8">
      <w:headerReference w:type="default" r:id="rId28"/>
      <w:footerReference w:type="default" r:id="rId29"/>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5BF" w:rsidRDefault="009E15BF" w:rsidP="00BF5536">
      <w:pPr>
        <w:spacing w:after="0" w:line="240" w:lineRule="auto"/>
      </w:pPr>
      <w:r>
        <w:separator/>
      </w:r>
    </w:p>
    <w:p w:rsidR="009E15BF" w:rsidRDefault="009E15BF"/>
  </w:endnote>
  <w:endnote w:type="continuationSeparator" w:id="0">
    <w:p w:rsidR="009E15BF" w:rsidRDefault="009E15BF" w:rsidP="00BF5536">
      <w:pPr>
        <w:spacing w:after="0" w:line="240" w:lineRule="auto"/>
      </w:pPr>
      <w:r>
        <w:continuationSeparator/>
      </w:r>
    </w:p>
    <w:p w:rsidR="009E15BF" w:rsidRDefault="009E15BF"/>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askerville Old Face">
    <w:altName w:val="Plantagenet Cherokee"/>
    <w:charset w:val="00"/>
    <w:family w:val="roman"/>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stellar">
    <w:altName w:val="Nyal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2987"/>
      <w:docPartObj>
        <w:docPartGallery w:val="Page Numbers (Bottom of Page)"/>
        <w:docPartUnique/>
      </w:docPartObj>
    </w:sdtPr>
    <w:sdtContent>
      <w:p w:rsidR="00FC634E" w:rsidRDefault="00FC634E" w:rsidP="00D1781C">
        <w:pPr>
          <w:pStyle w:val="Pieddepage"/>
          <w:ind w:firstLine="708"/>
          <w:jc w:val="right"/>
        </w:pPr>
        <w:r w:rsidRPr="0035179F">
          <w:rPr>
            <w:b/>
            <w:color w:val="404040" w:themeColor="text1" w:themeTint="BF"/>
            <w:sz w:val="24"/>
          </w:rPr>
          <w:fldChar w:fldCharType="begin"/>
        </w:r>
        <w:r w:rsidRPr="0035179F">
          <w:rPr>
            <w:b/>
            <w:color w:val="404040" w:themeColor="text1" w:themeTint="BF"/>
            <w:sz w:val="24"/>
          </w:rPr>
          <w:instrText xml:space="preserve"> PAGE   \* MERGEFORMAT </w:instrText>
        </w:r>
        <w:r w:rsidRPr="0035179F">
          <w:rPr>
            <w:b/>
            <w:color w:val="404040" w:themeColor="text1" w:themeTint="BF"/>
            <w:sz w:val="24"/>
          </w:rPr>
          <w:fldChar w:fldCharType="separate"/>
        </w:r>
        <w:r w:rsidR="00FA52F9">
          <w:rPr>
            <w:b/>
            <w:noProof/>
            <w:color w:val="404040" w:themeColor="text1" w:themeTint="BF"/>
            <w:sz w:val="24"/>
          </w:rPr>
          <w:t>1</w:t>
        </w:r>
        <w:r w:rsidRPr="0035179F">
          <w:rPr>
            <w:b/>
            <w:color w:val="404040" w:themeColor="text1" w:themeTint="BF"/>
            <w:sz w:val="24"/>
          </w:rPr>
          <w:fldChar w:fldCharType="end"/>
        </w:r>
      </w:p>
    </w:sdtContent>
  </w:sdt>
  <w:p w:rsidR="00FC634E" w:rsidRDefault="00FC634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5BF" w:rsidRDefault="009E15BF" w:rsidP="00BF5536">
      <w:pPr>
        <w:spacing w:after="0" w:line="240" w:lineRule="auto"/>
      </w:pPr>
      <w:r>
        <w:separator/>
      </w:r>
    </w:p>
    <w:p w:rsidR="009E15BF" w:rsidRDefault="009E15BF"/>
  </w:footnote>
  <w:footnote w:type="continuationSeparator" w:id="0">
    <w:p w:rsidR="009E15BF" w:rsidRDefault="009E15BF" w:rsidP="00BF5536">
      <w:pPr>
        <w:spacing w:after="0" w:line="240" w:lineRule="auto"/>
      </w:pPr>
      <w:r>
        <w:continuationSeparator/>
      </w:r>
    </w:p>
    <w:p w:rsidR="009E15BF" w:rsidRDefault="009E15BF"/>
  </w:footnote>
  <w:footnote w:id="1">
    <w:p w:rsidR="00FC634E" w:rsidRPr="00F55306" w:rsidRDefault="00FC634E" w:rsidP="00F55306">
      <w:pPr>
        <w:pStyle w:val="Notedebasdepage"/>
        <w:jc w:val="both"/>
        <w:rPr>
          <w:rFonts w:ascii="Arial" w:hAnsi="Arial" w:cs="Arial"/>
        </w:rPr>
      </w:pPr>
      <w:r w:rsidRPr="00F55306">
        <w:rPr>
          <w:rStyle w:val="Appelnotedebasdep"/>
          <w:rFonts w:ascii="Arial" w:hAnsi="Arial" w:cs="Arial"/>
        </w:rPr>
        <w:footnoteRef/>
      </w:r>
      <w:r w:rsidRPr="00F55306">
        <w:rPr>
          <w:rFonts w:ascii="Arial" w:hAnsi="Arial" w:cs="Arial"/>
        </w:rPr>
        <w:t xml:space="preserve"> Le plan Comptable Groupe Renault (PCGR) est utilisé comme plan de comptes opérationnel pour les filiales passées sous ALCOR.</w:t>
      </w:r>
    </w:p>
  </w:footnote>
  <w:footnote w:id="2">
    <w:p w:rsidR="00FC634E" w:rsidRPr="00F55306" w:rsidRDefault="00FC634E" w:rsidP="00F55306">
      <w:pPr>
        <w:pStyle w:val="NormalWeb"/>
        <w:jc w:val="both"/>
        <w:rPr>
          <w:rFonts w:ascii="Arial" w:hAnsi="Arial" w:cs="Arial"/>
          <w:color w:val="000000"/>
          <w:sz w:val="20"/>
          <w:szCs w:val="20"/>
        </w:rPr>
      </w:pPr>
      <w:r w:rsidRPr="00EC3FE8">
        <w:rPr>
          <w:rStyle w:val="Appelnotedebasdep"/>
          <w:rFonts w:ascii="Arial" w:hAnsi="Arial" w:cs="Arial"/>
          <w:sz w:val="20"/>
          <w:szCs w:val="20"/>
        </w:rPr>
        <w:footnoteRef/>
      </w:r>
      <w:r w:rsidRPr="00EC3FE8">
        <w:rPr>
          <w:rFonts w:ascii="Arial" w:hAnsi="Arial" w:cs="Arial"/>
          <w:sz w:val="20"/>
          <w:szCs w:val="20"/>
        </w:rPr>
        <w:t xml:space="preserve"> </w:t>
      </w:r>
      <w:r w:rsidRPr="00EC3FE8">
        <w:rPr>
          <w:rFonts w:ascii="Arial" w:hAnsi="Arial" w:cs="Arial"/>
          <w:color w:val="000000"/>
          <w:sz w:val="20"/>
          <w:szCs w:val="20"/>
        </w:rPr>
        <w:t>SAP est un système dans lequel les différentes fonctions de l'entreprise (comptabilité, finances, production, approvisionnement, marketing, ressources humaines, qualité, maintenance, etc.) sont reliées entre elles par l'utilisation d'un système d'information centralisé sur la base d'un</w:t>
      </w:r>
      <w:r>
        <w:rPr>
          <w:rFonts w:ascii="Arial" w:hAnsi="Arial" w:cs="Arial"/>
          <w:color w:val="000000"/>
          <w:sz w:val="20"/>
          <w:szCs w:val="20"/>
        </w:rPr>
        <w:t>e configuration client/serveur.</w:t>
      </w:r>
    </w:p>
  </w:footnote>
  <w:footnote w:id="3">
    <w:p w:rsidR="00FC634E" w:rsidRPr="00F55306" w:rsidRDefault="00FC634E" w:rsidP="00F55306">
      <w:pPr>
        <w:pStyle w:val="Notedebasdepage"/>
        <w:jc w:val="both"/>
        <w:rPr>
          <w:rFonts w:ascii="Arial" w:hAnsi="Arial" w:cs="Arial"/>
        </w:rPr>
      </w:pPr>
      <w:r w:rsidRPr="00F55306">
        <w:rPr>
          <w:rStyle w:val="Appelnotedebasdep"/>
          <w:rFonts w:ascii="Arial" w:hAnsi="Arial" w:cs="Arial"/>
        </w:rPr>
        <w:footnoteRef/>
      </w:r>
      <w:r w:rsidRPr="00F55306">
        <w:rPr>
          <w:rFonts w:ascii="Arial" w:hAnsi="Arial" w:cs="Arial"/>
        </w:rPr>
        <w:t xml:space="preserve"> </w:t>
      </w:r>
      <w:r w:rsidRPr="00F55306">
        <w:rPr>
          <w:rFonts w:ascii="Arial" w:hAnsi="Arial" w:cs="Arial"/>
          <w:color w:val="000000"/>
        </w:rPr>
        <w:t xml:space="preserve">Les informations remontant au Groupe sont regroupées au sein d’un « </w:t>
      </w:r>
      <w:proofErr w:type="spellStart"/>
      <w:r w:rsidRPr="00F55306">
        <w:rPr>
          <w:rFonts w:ascii="Arial" w:hAnsi="Arial" w:cs="Arial"/>
          <w:color w:val="000000"/>
        </w:rPr>
        <w:t>SYstème</w:t>
      </w:r>
      <w:proofErr w:type="spellEnd"/>
      <w:r w:rsidRPr="00F55306">
        <w:rPr>
          <w:rFonts w:ascii="Arial" w:hAnsi="Arial" w:cs="Arial"/>
          <w:color w:val="000000"/>
        </w:rPr>
        <w:t xml:space="preserve"> de </w:t>
      </w:r>
      <w:proofErr w:type="spellStart"/>
      <w:r w:rsidRPr="00F55306">
        <w:rPr>
          <w:rFonts w:ascii="Arial" w:hAnsi="Arial" w:cs="Arial"/>
          <w:color w:val="000000"/>
        </w:rPr>
        <w:t>COnsolidation</w:t>
      </w:r>
      <w:proofErr w:type="spellEnd"/>
      <w:r w:rsidRPr="00F55306">
        <w:rPr>
          <w:rFonts w:ascii="Arial" w:hAnsi="Arial" w:cs="Arial"/>
          <w:color w:val="000000"/>
        </w:rPr>
        <w:t xml:space="preserve"> de Mesure des Objectifs et de </w:t>
      </w:r>
      <w:proofErr w:type="spellStart"/>
      <w:r w:rsidRPr="00F55306">
        <w:rPr>
          <w:rFonts w:ascii="Arial" w:hAnsi="Arial" w:cs="Arial"/>
          <w:color w:val="000000"/>
        </w:rPr>
        <w:t>REporting</w:t>
      </w:r>
      <w:proofErr w:type="spellEnd"/>
      <w:r w:rsidRPr="00F55306">
        <w:rPr>
          <w:rFonts w:ascii="Arial" w:hAnsi="Arial" w:cs="Arial"/>
          <w:color w:val="000000"/>
        </w:rPr>
        <w:t xml:space="preserve"> » Branche &amp; Groupe (SYCOMORE). Ce système, paramétré en conformité avec les normes Groupe est géré sur le progiciel Magnitude.</w:t>
      </w:r>
    </w:p>
  </w:footnote>
  <w:footnote w:id="4">
    <w:p w:rsidR="00FC634E" w:rsidRPr="00491D36" w:rsidRDefault="00FC634E">
      <w:pPr>
        <w:pStyle w:val="Notedebasdepage"/>
        <w:rPr>
          <w:rFonts w:ascii="Arial" w:hAnsi="Arial" w:cs="Arial"/>
        </w:rPr>
      </w:pPr>
      <w:r w:rsidRPr="00491D36">
        <w:rPr>
          <w:rStyle w:val="Appelnotedebasdep"/>
          <w:rFonts w:ascii="Arial" w:hAnsi="Arial" w:cs="Arial"/>
        </w:rPr>
        <w:footnoteRef/>
      </w:r>
      <w:r w:rsidRPr="00491D36">
        <w:rPr>
          <w:rFonts w:ascii="Arial" w:hAnsi="Arial" w:cs="Arial"/>
        </w:rPr>
        <w:t xml:space="preserve"> Voir Annexe n°</w:t>
      </w:r>
      <w:r>
        <w:rPr>
          <w:rFonts w:ascii="Arial" w:hAnsi="Arial" w:cs="Arial"/>
        </w:rPr>
        <w:t xml:space="preserve"> I</w:t>
      </w:r>
    </w:p>
  </w:footnote>
  <w:footnote w:id="5">
    <w:p w:rsidR="00FC634E" w:rsidRPr="0015446B" w:rsidRDefault="00FC634E">
      <w:pPr>
        <w:pStyle w:val="Notedebasdepage"/>
        <w:rPr>
          <w:rFonts w:ascii="Arial" w:hAnsi="Arial" w:cs="Arial"/>
        </w:rPr>
      </w:pPr>
      <w:r w:rsidRPr="0015446B">
        <w:rPr>
          <w:rStyle w:val="Appelnotedebasdep"/>
          <w:rFonts w:ascii="Arial" w:hAnsi="Arial" w:cs="Arial"/>
        </w:rPr>
        <w:footnoteRef/>
      </w:r>
      <w:r w:rsidRPr="0015446B">
        <w:rPr>
          <w:rFonts w:ascii="Arial" w:hAnsi="Arial" w:cs="Arial"/>
        </w:rPr>
        <w:t xml:space="preserve"> Voir Annexes : Fiche technique BM AUTO.</w:t>
      </w:r>
    </w:p>
  </w:footnote>
  <w:footnote w:id="6">
    <w:p w:rsidR="00FC634E" w:rsidRPr="0044289B" w:rsidRDefault="00FC634E" w:rsidP="00E04983">
      <w:pPr>
        <w:pStyle w:val="Notedebasdepage"/>
        <w:jc w:val="both"/>
        <w:rPr>
          <w:rFonts w:ascii="Arial" w:hAnsi="Arial" w:cs="Arial"/>
        </w:rPr>
      </w:pPr>
      <w:r w:rsidRPr="0015446B">
        <w:rPr>
          <w:rStyle w:val="Appelnotedebasdep"/>
          <w:rFonts w:ascii="Arial" w:hAnsi="Arial" w:cs="Arial"/>
        </w:rPr>
        <w:footnoteRef/>
      </w:r>
      <w:r w:rsidRPr="0015446B">
        <w:rPr>
          <w:rFonts w:ascii="Arial" w:hAnsi="Arial" w:cs="Arial"/>
        </w:rPr>
        <w:t xml:space="preserve"> Le con</w:t>
      </w:r>
      <w:r>
        <w:rPr>
          <w:rFonts w:ascii="Arial" w:hAnsi="Arial" w:cs="Arial"/>
        </w:rPr>
        <w:t xml:space="preserve">naissement (en anglais Bill of </w:t>
      </w:r>
      <w:proofErr w:type="spellStart"/>
      <w:r>
        <w:rPr>
          <w:rFonts w:ascii="Arial" w:hAnsi="Arial" w:cs="Arial"/>
        </w:rPr>
        <w:t>L</w:t>
      </w:r>
      <w:r w:rsidRPr="0015446B">
        <w:rPr>
          <w:rFonts w:ascii="Arial" w:hAnsi="Arial" w:cs="Arial"/>
        </w:rPr>
        <w:t>ading</w:t>
      </w:r>
      <w:proofErr w:type="spellEnd"/>
      <w:r w:rsidRPr="0015446B">
        <w:rPr>
          <w:rFonts w:ascii="Arial" w:hAnsi="Arial" w:cs="Arial"/>
        </w:rPr>
        <w:t>) est le document matérialisant le contrat de transport maritime conclu entre le chargeur et le transporteur maritime. Il est également un titre représentatif de propriété des marchandises.</w:t>
      </w:r>
    </w:p>
  </w:footnote>
  <w:footnote w:id="7">
    <w:p w:rsidR="00FC634E" w:rsidRDefault="00FC634E">
      <w:pPr>
        <w:pStyle w:val="Notedebasdepage"/>
      </w:pPr>
      <w:r w:rsidRPr="0044289B">
        <w:rPr>
          <w:rStyle w:val="Appelnotedebasdep"/>
          <w:rFonts w:ascii="Arial" w:hAnsi="Arial" w:cs="Arial"/>
        </w:rPr>
        <w:footnoteRef/>
      </w:r>
      <w:r w:rsidRPr="0044289B">
        <w:rPr>
          <w:rFonts w:ascii="Arial" w:hAnsi="Arial" w:cs="Arial"/>
        </w:rPr>
        <w:t xml:space="preserve"> Voir Annexe : Tableau Répartition des frais VN.</w:t>
      </w:r>
    </w:p>
  </w:footnote>
  <w:footnote w:id="8">
    <w:p w:rsidR="00FC634E" w:rsidRPr="009D6BF6" w:rsidRDefault="00FC634E" w:rsidP="004444A4">
      <w:pPr>
        <w:pStyle w:val="Notedebasdepage"/>
        <w:jc w:val="both"/>
        <w:rPr>
          <w:rFonts w:ascii="Arial" w:hAnsi="Arial" w:cs="Arial"/>
        </w:rPr>
      </w:pPr>
      <w:r w:rsidRPr="009D6BF6">
        <w:rPr>
          <w:rStyle w:val="Appelnotedebasdep"/>
          <w:rFonts w:ascii="Arial" w:hAnsi="Arial" w:cs="Arial"/>
        </w:rPr>
        <w:footnoteRef/>
      </w:r>
      <w:r w:rsidRPr="009D6BF6">
        <w:rPr>
          <w:rFonts w:ascii="Arial" w:hAnsi="Arial" w:cs="Arial"/>
        </w:rPr>
        <w:t xml:space="preserve"> L'engagement d'importation est un document par lequel l'importateur s'engage à importer au Maroc des marchandises étrangères en contrepartie du transfert du prix correspondant.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34E" w:rsidRPr="00ED5A0A" w:rsidRDefault="00FC634E" w:rsidP="00ED5A0A">
    <w:pPr>
      <w:pStyle w:val="En-tte"/>
      <w:jc w:val="center"/>
      <w:rPr>
        <w:rFonts w:ascii="Arial" w:hAnsi="Arial" w:cs="Arial"/>
        <w:b/>
        <w:color w:val="7F7F7F" w:themeColor="text1" w:themeTint="80"/>
        <w:sz w:val="20"/>
      </w:rPr>
    </w:pPr>
    <w:r w:rsidRPr="00ED5A0A">
      <w:rPr>
        <w:rFonts w:ascii="Arial" w:hAnsi="Arial" w:cs="Arial"/>
        <w:b/>
        <w:color w:val="7F7F7F" w:themeColor="text1" w:themeTint="80"/>
        <w:sz w:val="20"/>
      </w:rPr>
      <w:t>Renault Maroc</w:t>
    </w:r>
    <w:r>
      <w:rPr>
        <w:rFonts w:ascii="Arial" w:hAnsi="Arial" w:cs="Arial"/>
        <w:b/>
        <w:color w:val="7F7F7F" w:themeColor="text1" w:themeTint="80"/>
        <w:sz w:val="20"/>
      </w:rPr>
      <w:t xml:space="preserve"> </w:t>
    </w:r>
    <w:r w:rsidRPr="00ED5A0A">
      <w:rPr>
        <w:rFonts w:ascii="Arial" w:hAnsi="Arial" w:cs="Arial"/>
        <w:b/>
        <w:color w:val="7F7F7F" w:themeColor="text1" w:themeTint="80"/>
        <w:sz w:val="20"/>
      </w:rPr>
      <w:tab/>
    </w:r>
    <w:r>
      <w:rPr>
        <w:rFonts w:ascii="Arial" w:hAnsi="Arial" w:cs="Arial"/>
        <w:b/>
        <w:color w:val="7F7F7F" w:themeColor="text1" w:themeTint="80"/>
        <w:sz w:val="20"/>
      </w:rPr>
      <w:t xml:space="preserve">-- </w:t>
    </w:r>
    <w:r w:rsidRPr="00ED5A0A">
      <w:rPr>
        <w:rFonts w:ascii="Arial" w:hAnsi="Arial" w:cs="Arial"/>
        <w:b/>
        <w:color w:val="7F7F7F" w:themeColor="text1" w:themeTint="80"/>
        <w:sz w:val="20"/>
      </w:rPr>
      <w:t>Rapport de stage</w:t>
    </w:r>
    <w:r>
      <w:rPr>
        <w:rFonts w:ascii="Arial" w:hAnsi="Arial" w:cs="Arial"/>
        <w:b/>
        <w:color w:val="7F7F7F" w:themeColor="text1" w:themeTint="80"/>
        <w:sz w:val="20"/>
      </w:rPr>
      <w:t xml:space="preserve"> --</w:t>
    </w:r>
    <w:r w:rsidRPr="00ED5A0A">
      <w:rPr>
        <w:rFonts w:ascii="Arial" w:hAnsi="Arial" w:cs="Arial"/>
        <w:b/>
        <w:color w:val="7F7F7F" w:themeColor="text1" w:themeTint="80"/>
        <w:sz w:val="20"/>
      </w:rPr>
      <w:tab/>
      <w:t>ENCG Casablanca</w:t>
    </w:r>
  </w:p>
  <w:p w:rsidR="00FC634E" w:rsidRDefault="00FC634E">
    <w:r w:rsidRPr="005454A0">
      <w:rPr>
        <w:rFonts w:ascii="Arial" w:hAnsi="Arial" w:cs="Arial"/>
        <w:b/>
        <w:noProof/>
        <w:color w:val="7F7F7F" w:themeColor="text1" w:themeTint="80"/>
        <w:sz w:val="20"/>
        <w:lang w:eastAsia="fr-FR"/>
      </w:rPr>
      <w:pict>
        <v:shapetype id="_x0000_t32" coordsize="21600,21600" o:spt="32" o:oned="t" path="m,l21600,21600e" filled="f">
          <v:path arrowok="t" fillok="f" o:connecttype="none"/>
          <o:lock v:ext="edit" shapetype="t"/>
        </v:shapetype>
        <v:shape id="_x0000_s2051" type="#_x0000_t32" style="position:absolute;margin-left:-68.6pt;margin-top:5.6pt;width:604.5pt;height:0;flip:y;z-index:251659264" o:connectortype="straight" strokecolor="gray [1629]"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436D"/>
    <w:multiLevelType w:val="hybridMultilevel"/>
    <w:tmpl w:val="F28EF2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EA3490"/>
    <w:multiLevelType w:val="hybridMultilevel"/>
    <w:tmpl w:val="87E27458"/>
    <w:lvl w:ilvl="0" w:tplc="040C0001">
      <w:start w:val="1"/>
      <w:numFmt w:val="bullet"/>
      <w:lvlText w:val=""/>
      <w:lvlJc w:val="left"/>
      <w:pPr>
        <w:ind w:left="720" w:hanging="360"/>
      </w:pPr>
      <w:rPr>
        <w:rFonts w:ascii="Symbol" w:hAnsi="Symbol" w:hint="default"/>
      </w:rPr>
    </w:lvl>
    <w:lvl w:ilvl="1" w:tplc="D30C0F0C">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04404C"/>
    <w:multiLevelType w:val="hybridMultilevel"/>
    <w:tmpl w:val="B490796E"/>
    <w:lvl w:ilvl="0" w:tplc="040C0003">
      <w:start w:val="1"/>
      <w:numFmt w:val="bullet"/>
      <w:lvlText w:val="o"/>
      <w:lvlJc w:val="left"/>
      <w:pPr>
        <w:tabs>
          <w:tab w:val="num" w:pos="1420"/>
        </w:tabs>
        <w:ind w:left="1420" w:hanging="360"/>
      </w:pPr>
      <w:rPr>
        <w:rFonts w:ascii="Courier New" w:hAnsi="Courier New" w:cs="Courier New" w:hint="default"/>
      </w:rPr>
    </w:lvl>
    <w:lvl w:ilvl="1" w:tplc="040C0003" w:tentative="1">
      <w:start w:val="1"/>
      <w:numFmt w:val="bullet"/>
      <w:lvlText w:val="o"/>
      <w:lvlJc w:val="left"/>
      <w:pPr>
        <w:tabs>
          <w:tab w:val="num" w:pos="2140"/>
        </w:tabs>
        <w:ind w:left="2140" w:hanging="360"/>
      </w:pPr>
      <w:rPr>
        <w:rFonts w:ascii="Courier New" w:hAnsi="Courier New" w:hint="default"/>
      </w:rPr>
    </w:lvl>
    <w:lvl w:ilvl="2" w:tplc="040C0005" w:tentative="1">
      <w:start w:val="1"/>
      <w:numFmt w:val="bullet"/>
      <w:lvlText w:val=""/>
      <w:lvlJc w:val="left"/>
      <w:pPr>
        <w:tabs>
          <w:tab w:val="num" w:pos="2860"/>
        </w:tabs>
        <w:ind w:left="2860" w:hanging="360"/>
      </w:pPr>
      <w:rPr>
        <w:rFonts w:ascii="Wingdings" w:hAnsi="Wingdings" w:hint="default"/>
      </w:rPr>
    </w:lvl>
    <w:lvl w:ilvl="3" w:tplc="040C0001" w:tentative="1">
      <w:start w:val="1"/>
      <w:numFmt w:val="bullet"/>
      <w:lvlText w:val=""/>
      <w:lvlJc w:val="left"/>
      <w:pPr>
        <w:tabs>
          <w:tab w:val="num" w:pos="3580"/>
        </w:tabs>
        <w:ind w:left="3580" w:hanging="360"/>
      </w:pPr>
      <w:rPr>
        <w:rFonts w:ascii="Symbol" w:hAnsi="Symbol" w:hint="default"/>
      </w:rPr>
    </w:lvl>
    <w:lvl w:ilvl="4" w:tplc="040C0003" w:tentative="1">
      <w:start w:val="1"/>
      <w:numFmt w:val="bullet"/>
      <w:lvlText w:val="o"/>
      <w:lvlJc w:val="left"/>
      <w:pPr>
        <w:tabs>
          <w:tab w:val="num" w:pos="4300"/>
        </w:tabs>
        <w:ind w:left="4300" w:hanging="360"/>
      </w:pPr>
      <w:rPr>
        <w:rFonts w:ascii="Courier New" w:hAnsi="Courier New" w:hint="default"/>
      </w:rPr>
    </w:lvl>
    <w:lvl w:ilvl="5" w:tplc="040C0005" w:tentative="1">
      <w:start w:val="1"/>
      <w:numFmt w:val="bullet"/>
      <w:lvlText w:val=""/>
      <w:lvlJc w:val="left"/>
      <w:pPr>
        <w:tabs>
          <w:tab w:val="num" w:pos="5020"/>
        </w:tabs>
        <w:ind w:left="5020" w:hanging="360"/>
      </w:pPr>
      <w:rPr>
        <w:rFonts w:ascii="Wingdings" w:hAnsi="Wingdings" w:hint="default"/>
      </w:rPr>
    </w:lvl>
    <w:lvl w:ilvl="6" w:tplc="040C0001" w:tentative="1">
      <w:start w:val="1"/>
      <w:numFmt w:val="bullet"/>
      <w:lvlText w:val=""/>
      <w:lvlJc w:val="left"/>
      <w:pPr>
        <w:tabs>
          <w:tab w:val="num" w:pos="5740"/>
        </w:tabs>
        <w:ind w:left="5740" w:hanging="360"/>
      </w:pPr>
      <w:rPr>
        <w:rFonts w:ascii="Symbol" w:hAnsi="Symbol" w:hint="default"/>
      </w:rPr>
    </w:lvl>
    <w:lvl w:ilvl="7" w:tplc="040C0003" w:tentative="1">
      <w:start w:val="1"/>
      <w:numFmt w:val="bullet"/>
      <w:lvlText w:val="o"/>
      <w:lvlJc w:val="left"/>
      <w:pPr>
        <w:tabs>
          <w:tab w:val="num" w:pos="6460"/>
        </w:tabs>
        <w:ind w:left="6460" w:hanging="360"/>
      </w:pPr>
      <w:rPr>
        <w:rFonts w:ascii="Courier New" w:hAnsi="Courier New" w:hint="default"/>
      </w:rPr>
    </w:lvl>
    <w:lvl w:ilvl="8" w:tplc="040C0005" w:tentative="1">
      <w:start w:val="1"/>
      <w:numFmt w:val="bullet"/>
      <w:lvlText w:val=""/>
      <w:lvlJc w:val="left"/>
      <w:pPr>
        <w:tabs>
          <w:tab w:val="num" w:pos="7180"/>
        </w:tabs>
        <w:ind w:left="7180" w:hanging="360"/>
      </w:pPr>
      <w:rPr>
        <w:rFonts w:ascii="Wingdings" w:hAnsi="Wingdings" w:hint="default"/>
      </w:rPr>
    </w:lvl>
  </w:abstractNum>
  <w:abstractNum w:abstractNumId="3">
    <w:nsid w:val="10DA204E"/>
    <w:multiLevelType w:val="hybridMultilevel"/>
    <w:tmpl w:val="4564776E"/>
    <w:lvl w:ilvl="0" w:tplc="302C9916">
      <w:numFmt w:val="bullet"/>
      <w:lvlText w:val=""/>
      <w:lvlJc w:val="left"/>
      <w:pPr>
        <w:tabs>
          <w:tab w:val="num" w:pos="1065"/>
        </w:tabs>
        <w:ind w:left="1065" w:hanging="360"/>
      </w:pPr>
      <w:rPr>
        <w:rFonts w:ascii="Symbol" w:eastAsia="Times New Roman" w:hAnsi="Symbol"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4">
    <w:nsid w:val="1B972E29"/>
    <w:multiLevelType w:val="hybridMultilevel"/>
    <w:tmpl w:val="E110C0DA"/>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nsid w:val="1CB86F27"/>
    <w:multiLevelType w:val="hybridMultilevel"/>
    <w:tmpl w:val="31C48CD4"/>
    <w:lvl w:ilvl="0" w:tplc="DEEA7254">
      <w:start w:val="1"/>
      <w:numFmt w:val="bullet"/>
      <w:pStyle w:val="STYLEPUCE"/>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554FFF"/>
    <w:multiLevelType w:val="hybridMultilevel"/>
    <w:tmpl w:val="6178AA5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20C73942"/>
    <w:multiLevelType w:val="hybridMultilevel"/>
    <w:tmpl w:val="AFEC7226"/>
    <w:lvl w:ilvl="0" w:tplc="C7FCB9A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C83DF0"/>
    <w:multiLevelType w:val="hybridMultilevel"/>
    <w:tmpl w:val="2B76AAB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nsid w:val="26501198"/>
    <w:multiLevelType w:val="hybridMultilevel"/>
    <w:tmpl w:val="ABC2C5BC"/>
    <w:lvl w:ilvl="0" w:tplc="040C000B">
      <w:start w:val="1"/>
      <w:numFmt w:val="bullet"/>
      <w:lvlText w:val=""/>
      <w:lvlJc w:val="left"/>
      <w:pPr>
        <w:tabs>
          <w:tab w:val="num" w:pos="1420"/>
        </w:tabs>
        <w:ind w:left="1420" w:hanging="360"/>
      </w:pPr>
      <w:rPr>
        <w:rFonts w:ascii="Wingdings" w:hAnsi="Wingdings" w:hint="default"/>
      </w:rPr>
    </w:lvl>
    <w:lvl w:ilvl="1" w:tplc="040C0003" w:tentative="1">
      <w:start w:val="1"/>
      <w:numFmt w:val="bullet"/>
      <w:lvlText w:val="o"/>
      <w:lvlJc w:val="left"/>
      <w:pPr>
        <w:tabs>
          <w:tab w:val="num" w:pos="2140"/>
        </w:tabs>
        <w:ind w:left="2140" w:hanging="360"/>
      </w:pPr>
      <w:rPr>
        <w:rFonts w:ascii="Courier New" w:hAnsi="Courier New" w:hint="default"/>
      </w:rPr>
    </w:lvl>
    <w:lvl w:ilvl="2" w:tplc="040C0005" w:tentative="1">
      <w:start w:val="1"/>
      <w:numFmt w:val="bullet"/>
      <w:lvlText w:val=""/>
      <w:lvlJc w:val="left"/>
      <w:pPr>
        <w:tabs>
          <w:tab w:val="num" w:pos="2860"/>
        </w:tabs>
        <w:ind w:left="2860" w:hanging="360"/>
      </w:pPr>
      <w:rPr>
        <w:rFonts w:ascii="Wingdings" w:hAnsi="Wingdings" w:hint="default"/>
      </w:rPr>
    </w:lvl>
    <w:lvl w:ilvl="3" w:tplc="040C0001" w:tentative="1">
      <w:start w:val="1"/>
      <w:numFmt w:val="bullet"/>
      <w:lvlText w:val=""/>
      <w:lvlJc w:val="left"/>
      <w:pPr>
        <w:tabs>
          <w:tab w:val="num" w:pos="3580"/>
        </w:tabs>
        <w:ind w:left="3580" w:hanging="360"/>
      </w:pPr>
      <w:rPr>
        <w:rFonts w:ascii="Symbol" w:hAnsi="Symbol" w:hint="default"/>
      </w:rPr>
    </w:lvl>
    <w:lvl w:ilvl="4" w:tplc="040C0003" w:tentative="1">
      <w:start w:val="1"/>
      <w:numFmt w:val="bullet"/>
      <w:lvlText w:val="o"/>
      <w:lvlJc w:val="left"/>
      <w:pPr>
        <w:tabs>
          <w:tab w:val="num" w:pos="4300"/>
        </w:tabs>
        <w:ind w:left="4300" w:hanging="360"/>
      </w:pPr>
      <w:rPr>
        <w:rFonts w:ascii="Courier New" w:hAnsi="Courier New" w:hint="default"/>
      </w:rPr>
    </w:lvl>
    <w:lvl w:ilvl="5" w:tplc="040C0005" w:tentative="1">
      <w:start w:val="1"/>
      <w:numFmt w:val="bullet"/>
      <w:lvlText w:val=""/>
      <w:lvlJc w:val="left"/>
      <w:pPr>
        <w:tabs>
          <w:tab w:val="num" w:pos="5020"/>
        </w:tabs>
        <w:ind w:left="5020" w:hanging="360"/>
      </w:pPr>
      <w:rPr>
        <w:rFonts w:ascii="Wingdings" w:hAnsi="Wingdings" w:hint="default"/>
      </w:rPr>
    </w:lvl>
    <w:lvl w:ilvl="6" w:tplc="040C0001" w:tentative="1">
      <w:start w:val="1"/>
      <w:numFmt w:val="bullet"/>
      <w:lvlText w:val=""/>
      <w:lvlJc w:val="left"/>
      <w:pPr>
        <w:tabs>
          <w:tab w:val="num" w:pos="5740"/>
        </w:tabs>
        <w:ind w:left="5740" w:hanging="360"/>
      </w:pPr>
      <w:rPr>
        <w:rFonts w:ascii="Symbol" w:hAnsi="Symbol" w:hint="default"/>
      </w:rPr>
    </w:lvl>
    <w:lvl w:ilvl="7" w:tplc="040C0003" w:tentative="1">
      <w:start w:val="1"/>
      <w:numFmt w:val="bullet"/>
      <w:lvlText w:val="o"/>
      <w:lvlJc w:val="left"/>
      <w:pPr>
        <w:tabs>
          <w:tab w:val="num" w:pos="6460"/>
        </w:tabs>
        <w:ind w:left="6460" w:hanging="360"/>
      </w:pPr>
      <w:rPr>
        <w:rFonts w:ascii="Courier New" w:hAnsi="Courier New" w:hint="default"/>
      </w:rPr>
    </w:lvl>
    <w:lvl w:ilvl="8" w:tplc="040C0005" w:tentative="1">
      <w:start w:val="1"/>
      <w:numFmt w:val="bullet"/>
      <w:lvlText w:val=""/>
      <w:lvlJc w:val="left"/>
      <w:pPr>
        <w:tabs>
          <w:tab w:val="num" w:pos="7180"/>
        </w:tabs>
        <w:ind w:left="7180" w:hanging="360"/>
      </w:pPr>
      <w:rPr>
        <w:rFonts w:ascii="Wingdings" w:hAnsi="Wingdings" w:hint="default"/>
      </w:rPr>
    </w:lvl>
  </w:abstractNum>
  <w:abstractNum w:abstractNumId="10">
    <w:nsid w:val="26843DCC"/>
    <w:multiLevelType w:val="hybridMultilevel"/>
    <w:tmpl w:val="E99C8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F8203D"/>
    <w:multiLevelType w:val="hybridMultilevel"/>
    <w:tmpl w:val="E7949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0D23EA"/>
    <w:multiLevelType w:val="hybridMultilevel"/>
    <w:tmpl w:val="E2CAEA6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030744"/>
    <w:multiLevelType w:val="hybridMultilevel"/>
    <w:tmpl w:val="FC8E79FE"/>
    <w:lvl w:ilvl="0" w:tplc="C7FCB9A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49A321D"/>
    <w:multiLevelType w:val="hybridMultilevel"/>
    <w:tmpl w:val="94AAA9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A3F3819"/>
    <w:multiLevelType w:val="hybridMultilevel"/>
    <w:tmpl w:val="94864188"/>
    <w:lvl w:ilvl="0" w:tplc="EAC087A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B4B6F10"/>
    <w:multiLevelType w:val="hybridMultilevel"/>
    <w:tmpl w:val="098CA834"/>
    <w:lvl w:ilvl="0" w:tplc="EAC087A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C235507"/>
    <w:multiLevelType w:val="hybridMultilevel"/>
    <w:tmpl w:val="671AD252"/>
    <w:lvl w:ilvl="0" w:tplc="EAC087A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E272B98"/>
    <w:multiLevelType w:val="hybridMultilevel"/>
    <w:tmpl w:val="3B3A9B5E"/>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nsid w:val="422A7524"/>
    <w:multiLevelType w:val="hybridMultilevel"/>
    <w:tmpl w:val="6D0E3C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679490D"/>
    <w:multiLevelType w:val="hybridMultilevel"/>
    <w:tmpl w:val="7174EA4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AA314FB"/>
    <w:multiLevelType w:val="hybridMultilevel"/>
    <w:tmpl w:val="1E52A1D2"/>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nsid w:val="4ADC3089"/>
    <w:multiLevelType w:val="hybridMultilevel"/>
    <w:tmpl w:val="6AD0368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C1D4530"/>
    <w:multiLevelType w:val="hybridMultilevel"/>
    <w:tmpl w:val="2512A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EAB36CE"/>
    <w:multiLevelType w:val="hybridMultilevel"/>
    <w:tmpl w:val="18EECD08"/>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nsid w:val="4EE31983"/>
    <w:multiLevelType w:val="hybridMultilevel"/>
    <w:tmpl w:val="7188E8D4"/>
    <w:lvl w:ilvl="0" w:tplc="93521546">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EFA00A2"/>
    <w:multiLevelType w:val="hybridMultilevel"/>
    <w:tmpl w:val="FDDEDE48"/>
    <w:lvl w:ilvl="0" w:tplc="EAC087A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2DF7427"/>
    <w:multiLevelType w:val="hybridMultilevel"/>
    <w:tmpl w:val="7E560CF8"/>
    <w:lvl w:ilvl="0" w:tplc="EAC087A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46F683B"/>
    <w:multiLevelType w:val="hybridMultilevel"/>
    <w:tmpl w:val="F6E06F84"/>
    <w:lvl w:ilvl="0" w:tplc="040C0003">
      <w:start w:val="1"/>
      <w:numFmt w:val="bullet"/>
      <w:lvlText w:val="o"/>
      <w:lvlJc w:val="left"/>
      <w:pPr>
        <w:ind w:left="862" w:hanging="360"/>
      </w:pPr>
      <w:rPr>
        <w:rFonts w:ascii="Courier New" w:hAnsi="Courier New" w:cs="Courier New"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9">
    <w:nsid w:val="547D76FB"/>
    <w:multiLevelType w:val="hybridMultilevel"/>
    <w:tmpl w:val="B74C9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5154186"/>
    <w:multiLevelType w:val="hybridMultilevel"/>
    <w:tmpl w:val="D9D42B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833755E"/>
    <w:multiLevelType w:val="hybridMultilevel"/>
    <w:tmpl w:val="0E0AE7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B2B4DD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3">
    <w:nsid w:val="5DD039D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4">
    <w:nsid w:val="64E9171C"/>
    <w:multiLevelType w:val="hybridMultilevel"/>
    <w:tmpl w:val="9D6CAA62"/>
    <w:lvl w:ilvl="0" w:tplc="040C0003">
      <w:start w:val="1"/>
      <w:numFmt w:val="bullet"/>
      <w:lvlText w:val="o"/>
      <w:lvlJc w:val="left"/>
      <w:pPr>
        <w:ind w:left="540" w:hanging="360"/>
      </w:pPr>
      <w:rPr>
        <w:rFonts w:ascii="Courier New" w:hAnsi="Courier New" w:cs="Courier New" w:hint="default"/>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5">
    <w:nsid w:val="66FF2072"/>
    <w:multiLevelType w:val="hybridMultilevel"/>
    <w:tmpl w:val="FB04878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67C8335D"/>
    <w:multiLevelType w:val="hybridMultilevel"/>
    <w:tmpl w:val="46CA1BCE"/>
    <w:lvl w:ilvl="0" w:tplc="040C000B">
      <w:start w:val="1"/>
      <w:numFmt w:val="bullet"/>
      <w:lvlText w:val=""/>
      <w:lvlJc w:val="left"/>
      <w:pPr>
        <w:ind w:left="540" w:hanging="360"/>
      </w:pPr>
      <w:rPr>
        <w:rFonts w:ascii="Wingdings" w:hAnsi="Wingdings" w:hint="default"/>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7">
    <w:nsid w:val="68C806D5"/>
    <w:multiLevelType w:val="hybridMultilevel"/>
    <w:tmpl w:val="1E52A1D2"/>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8">
    <w:nsid w:val="72BA19EB"/>
    <w:multiLevelType w:val="hybridMultilevel"/>
    <w:tmpl w:val="2AB85C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4ED73E4"/>
    <w:multiLevelType w:val="hybridMultilevel"/>
    <w:tmpl w:val="6F14BFE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77F2334"/>
    <w:multiLevelType w:val="hybridMultilevel"/>
    <w:tmpl w:val="53623E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33"/>
  </w:num>
  <w:num w:numId="4">
    <w:abstractNumId w:val="21"/>
  </w:num>
  <w:num w:numId="5">
    <w:abstractNumId w:val="37"/>
  </w:num>
  <w:num w:numId="6">
    <w:abstractNumId w:val="32"/>
  </w:num>
  <w:num w:numId="7">
    <w:abstractNumId w:val="5"/>
  </w:num>
  <w:num w:numId="8">
    <w:abstractNumId w:val="35"/>
  </w:num>
  <w:num w:numId="9">
    <w:abstractNumId w:val="18"/>
  </w:num>
  <w:num w:numId="10">
    <w:abstractNumId w:val="36"/>
  </w:num>
  <w:num w:numId="11">
    <w:abstractNumId w:val="4"/>
  </w:num>
  <w:num w:numId="12">
    <w:abstractNumId w:val="8"/>
  </w:num>
  <w:num w:numId="13">
    <w:abstractNumId w:val="14"/>
  </w:num>
  <w:num w:numId="14">
    <w:abstractNumId w:val="9"/>
  </w:num>
  <w:num w:numId="15">
    <w:abstractNumId w:val="31"/>
  </w:num>
  <w:num w:numId="16">
    <w:abstractNumId w:val="7"/>
  </w:num>
  <w:num w:numId="17">
    <w:abstractNumId w:val="39"/>
  </w:num>
  <w:num w:numId="18">
    <w:abstractNumId w:val="34"/>
  </w:num>
  <w:num w:numId="19">
    <w:abstractNumId w:val="28"/>
  </w:num>
  <w:num w:numId="20">
    <w:abstractNumId w:val="38"/>
  </w:num>
  <w:num w:numId="21">
    <w:abstractNumId w:val="19"/>
  </w:num>
  <w:num w:numId="22">
    <w:abstractNumId w:val="2"/>
  </w:num>
  <w:num w:numId="23">
    <w:abstractNumId w:val="3"/>
  </w:num>
  <w:num w:numId="24">
    <w:abstractNumId w:val="13"/>
  </w:num>
  <w:num w:numId="25">
    <w:abstractNumId w:val="1"/>
  </w:num>
  <w:num w:numId="26">
    <w:abstractNumId w:val="5"/>
  </w:num>
  <w:num w:numId="27">
    <w:abstractNumId w:val="5"/>
  </w:num>
  <w:num w:numId="28">
    <w:abstractNumId w:val="12"/>
  </w:num>
  <w:num w:numId="29">
    <w:abstractNumId w:val="20"/>
  </w:num>
  <w:num w:numId="30">
    <w:abstractNumId w:val="5"/>
  </w:num>
  <w:num w:numId="31">
    <w:abstractNumId w:val="29"/>
  </w:num>
  <w:num w:numId="32">
    <w:abstractNumId w:val="0"/>
  </w:num>
  <w:num w:numId="33">
    <w:abstractNumId w:val="5"/>
  </w:num>
  <w:num w:numId="34">
    <w:abstractNumId w:val="5"/>
  </w:num>
  <w:num w:numId="35">
    <w:abstractNumId w:val="5"/>
  </w:num>
  <w:num w:numId="36">
    <w:abstractNumId w:val="16"/>
  </w:num>
  <w:num w:numId="37">
    <w:abstractNumId w:val="27"/>
  </w:num>
  <w:num w:numId="38">
    <w:abstractNumId w:val="23"/>
  </w:num>
  <w:num w:numId="39">
    <w:abstractNumId w:val="17"/>
  </w:num>
  <w:num w:numId="40">
    <w:abstractNumId w:val="24"/>
  </w:num>
  <w:num w:numId="41">
    <w:abstractNumId w:val="11"/>
  </w:num>
  <w:num w:numId="42">
    <w:abstractNumId w:val="25"/>
  </w:num>
  <w:num w:numId="43">
    <w:abstractNumId w:val="26"/>
  </w:num>
  <w:num w:numId="44">
    <w:abstractNumId w:val="40"/>
  </w:num>
  <w:num w:numId="45">
    <w:abstractNumId w:val="10"/>
  </w:num>
  <w:num w:numId="46">
    <w:abstractNumId w:val="15"/>
  </w:num>
  <w:num w:numId="47">
    <w:abstractNumId w:val="6"/>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hdrShapeDefaults>
    <o:shapedefaults v:ext="edit" spidmax="8194">
      <o:colormenu v:ext="edit" fillcolor="none [2732]" strokecolor="none"/>
    </o:shapedefaults>
    <o:shapelayout v:ext="edit">
      <o:idmap v:ext="edit" data="2"/>
      <o:rules v:ext="edit">
        <o:r id="V:Rule2" type="connector" idref="#_x0000_s2051"/>
      </o:rules>
    </o:shapelayout>
  </w:hdrShapeDefaults>
  <w:footnotePr>
    <w:footnote w:id="-1"/>
    <w:footnote w:id="0"/>
  </w:footnotePr>
  <w:endnotePr>
    <w:endnote w:id="-1"/>
    <w:endnote w:id="0"/>
  </w:endnotePr>
  <w:compat/>
  <w:rsids>
    <w:rsidRoot w:val="00861EFE"/>
    <w:rsid w:val="00025694"/>
    <w:rsid w:val="0008116B"/>
    <w:rsid w:val="00092B3C"/>
    <w:rsid w:val="000A1E42"/>
    <w:rsid w:val="000C2D82"/>
    <w:rsid w:val="000D1D10"/>
    <w:rsid w:val="000D3697"/>
    <w:rsid w:val="000D65AD"/>
    <w:rsid w:val="00135A73"/>
    <w:rsid w:val="0015205B"/>
    <w:rsid w:val="0015446B"/>
    <w:rsid w:val="00161C12"/>
    <w:rsid w:val="0016761E"/>
    <w:rsid w:val="00183547"/>
    <w:rsid w:val="001A40F8"/>
    <w:rsid w:val="001A43E8"/>
    <w:rsid w:val="001A4F66"/>
    <w:rsid w:val="001C34AE"/>
    <w:rsid w:val="001E1F56"/>
    <w:rsid w:val="002113AE"/>
    <w:rsid w:val="00240ECC"/>
    <w:rsid w:val="00267E87"/>
    <w:rsid w:val="00290238"/>
    <w:rsid w:val="002B09C3"/>
    <w:rsid w:val="002C68CD"/>
    <w:rsid w:val="002D36CD"/>
    <w:rsid w:val="002E1C93"/>
    <w:rsid w:val="002F001D"/>
    <w:rsid w:val="002F47A7"/>
    <w:rsid w:val="00314C55"/>
    <w:rsid w:val="003345CB"/>
    <w:rsid w:val="00344E54"/>
    <w:rsid w:val="0035179F"/>
    <w:rsid w:val="00377870"/>
    <w:rsid w:val="0038341B"/>
    <w:rsid w:val="00392DF1"/>
    <w:rsid w:val="003A2E5E"/>
    <w:rsid w:val="003B2B28"/>
    <w:rsid w:val="003B65CF"/>
    <w:rsid w:val="003C76DF"/>
    <w:rsid w:val="003C7C80"/>
    <w:rsid w:val="003E2A14"/>
    <w:rsid w:val="003E5AB3"/>
    <w:rsid w:val="003F060F"/>
    <w:rsid w:val="00421EA6"/>
    <w:rsid w:val="00423B6A"/>
    <w:rsid w:val="00426142"/>
    <w:rsid w:val="0042616F"/>
    <w:rsid w:val="00430E2A"/>
    <w:rsid w:val="00442452"/>
    <w:rsid w:val="0044289B"/>
    <w:rsid w:val="00442F9B"/>
    <w:rsid w:val="004444A4"/>
    <w:rsid w:val="0045084E"/>
    <w:rsid w:val="00452E20"/>
    <w:rsid w:val="0049128C"/>
    <w:rsid w:val="00491D36"/>
    <w:rsid w:val="00494BC3"/>
    <w:rsid w:val="004D2E88"/>
    <w:rsid w:val="004D498A"/>
    <w:rsid w:val="004F5896"/>
    <w:rsid w:val="004F5940"/>
    <w:rsid w:val="00510F52"/>
    <w:rsid w:val="00512641"/>
    <w:rsid w:val="005211EA"/>
    <w:rsid w:val="005429D7"/>
    <w:rsid w:val="005454A0"/>
    <w:rsid w:val="00587720"/>
    <w:rsid w:val="00597ECF"/>
    <w:rsid w:val="005A103C"/>
    <w:rsid w:val="005C0F0B"/>
    <w:rsid w:val="005E2343"/>
    <w:rsid w:val="005F00DD"/>
    <w:rsid w:val="005F1CB1"/>
    <w:rsid w:val="005F2552"/>
    <w:rsid w:val="005F6E3F"/>
    <w:rsid w:val="0062032B"/>
    <w:rsid w:val="00650A2B"/>
    <w:rsid w:val="00671A0E"/>
    <w:rsid w:val="006B5D14"/>
    <w:rsid w:val="006B6F69"/>
    <w:rsid w:val="006C1278"/>
    <w:rsid w:val="006D1782"/>
    <w:rsid w:val="006D193F"/>
    <w:rsid w:val="00714463"/>
    <w:rsid w:val="00730904"/>
    <w:rsid w:val="00730BD1"/>
    <w:rsid w:val="007351F8"/>
    <w:rsid w:val="00746102"/>
    <w:rsid w:val="007525BF"/>
    <w:rsid w:val="0076708F"/>
    <w:rsid w:val="0078439B"/>
    <w:rsid w:val="00797728"/>
    <w:rsid w:val="007E5FF5"/>
    <w:rsid w:val="007F0A93"/>
    <w:rsid w:val="00814822"/>
    <w:rsid w:val="008349AB"/>
    <w:rsid w:val="00835B57"/>
    <w:rsid w:val="00861EFE"/>
    <w:rsid w:val="00865460"/>
    <w:rsid w:val="00885DF4"/>
    <w:rsid w:val="0088721B"/>
    <w:rsid w:val="0089583D"/>
    <w:rsid w:val="008B470D"/>
    <w:rsid w:val="008D019F"/>
    <w:rsid w:val="008D5E8D"/>
    <w:rsid w:val="008E272C"/>
    <w:rsid w:val="00914C31"/>
    <w:rsid w:val="00951A91"/>
    <w:rsid w:val="00964B66"/>
    <w:rsid w:val="00986499"/>
    <w:rsid w:val="009921E3"/>
    <w:rsid w:val="00993B34"/>
    <w:rsid w:val="009A2432"/>
    <w:rsid w:val="009B44DF"/>
    <w:rsid w:val="009D0322"/>
    <w:rsid w:val="009D6BF6"/>
    <w:rsid w:val="009E15BF"/>
    <w:rsid w:val="009F69B7"/>
    <w:rsid w:val="00A01995"/>
    <w:rsid w:val="00A148C7"/>
    <w:rsid w:val="00A234A7"/>
    <w:rsid w:val="00A2475D"/>
    <w:rsid w:val="00A25681"/>
    <w:rsid w:val="00A27914"/>
    <w:rsid w:val="00A31B2E"/>
    <w:rsid w:val="00A64074"/>
    <w:rsid w:val="00A73C69"/>
    <w:rsid w:val="00A90CE4"/>
    <w:rsid w:val="00A91A73"/>
    <w:rsid w:val="00AB388A"/>
    <w:rsid w:val="00AD3D92"/>
    <w:rsid w:val="00AE3DFA"/>
    <w:rsid w:val="00AF531D"/>
    <w:rsid w:val="00B20616"/>
    <w:rsid w:val="00B22291"/>
    <w:rsid w:val="00B24372"/>
    <w:rsid w:val="00B30452"/>
    <w:rsid w:val="00B53DF8"/>
    <w:rsid w:val="00B63E87"/>
    <w:rsid w:val="00B763C3"/>
    <w:rsid w:val="00B97EEF"/>
    <w:rsid w:val="00BB077E"/>
    <w:rsid w:val="00BC0679"/>
    <w:rsid w:val="00BD7BF6"/>
    <w:rsid w:val="00BF5536"/>
    <w:rsid w:val="00C0714F"/>
    <w:rsid w:val="00C124AF"/>
    <w:rsid w:val="00C31676"/>
    <w:rsid w:val="00C3392D"/>
    <w:rsid w:val="00C44CF2"/>
    <w:rsid w:val="00C51197"/>
    <w:rsid w:val="00C60979"/>
    <w:rsid w:val="00C727DA"/>
    <w:rsid w:val="00C82589"/>
    <w:rsid w:val="00CA32CD"/>
    <w:rsid w:val="00CA3F6F"/>
    <w:rsid w:val="00CB56CE"/>
    <w:rsid w:val="00CC69C3"/>
    <w:rsid w:val="00CD18BF"/>
    <w:rsid w:val="00CD2954"/>
    <w:rsid w:val="00CF014B"/>
    <w:rsid w:val="00D02C90"/>
    <w:rsid w:val="00D06514"/>
    <w:rsid w:val="00D1781C"/>
    <w:rsid w:val="00D353BA"/>
    <w:rsid w:val="00D44C71"/>
    <w:rsid w:val="00D75BB5"/>
    <w:rsid w:val="00D75FFD"/>
    <w:rsid w:val="00D76328"/>
    <w:rsid w:val="00D8684A"/>
    <w:rsid w:val="00D9362D"/>
    <w:rsid w:val="00DA520D"/>
    <w:rsid w:val="00DE05EB"/>
    <w:rsid w:val="00DE4C99"/>
    <w:rsid w:val="00DF0DBA"/>
    <w:rsid w:val="00DF26E7"/>
    <w:rsid w:val="00DF764E"/>
    <w:rsid w:val="00E04983"/>
    <w:rsid w:val="00E15801"/>
    <w:rsid w:val="00E345C5"/>
    <w:rsid w:val="00E42BC6"/>
    <w:rsid w:val="00E5008F"/>
    <w:rsid w:val="00E5624C"/>
    <w:rsid w:val="00E60522"/>
    <w:rsid w:val="00E661EB"/>
    <w:rsid w:val="00E93C12"/>
    <w:rsid w:val="00EA06FA"/>
    <w:rsid w:val="00EB6E39"/>
    <w:rsid w:val="00EC3FE8"/>
    <w:rsid w:val="00ED5A0A"/>
    <w:rsid w:val="00EE579F"/>
    <w:rsid w:val="00EF5845"/>
    <w:rsid w:val="00F01AC4"/>
    <w:rsid w:val="00F03B20"/>
    <w:rsid w:val="00F06C0D"/>
    <w:rsid w:val="00F137D6"/>
    <w:rsid w:val="00F258BF"/>
    <w:rsid w:val="00F462FE"/>
    <w:rsid w:val="00F55306"/>
    <w:rsid w:val="00F5569A"/>
    <w:rsid w:val="00F65A27"/>
    <w:rsid w:val="00F93E73"/>
    <w:rsid w:val="00FA2E17"/>
    <w:rsid w:val="00FA52F9"/>
    <w:rsid w:val="00FC33B7"/>
    <w:rsid w:val="00FC634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2732]"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05B"/>
  </w:style>
  <w:style w:type="paragraph" w:styleId="Titre1">
    <w:name w:val="heading 1"/>
    <w:basedOn w:val="Normal"/>
    <w:next w:val="Normal"/>
    <w:link w:val="Titre1Car"/>
    <w:uiPriority w:val="9"/>
    <w:qFormat/>
    <w:rsid w:val="008D5E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42452"/>
    <w:pPr>
      <w:keepNext/>
      <w:keepLines/>
      <w:spacing w:before="200" w:after="0"/>
      <w:outlineLvl w:val="1"/>
    </w:pPr>
    <w:rPr>
      <w:rFonts w:ascii="Arial" w:eastAsiaTheme="majorEastAsia" w:hAnsi="Arial" w:cstheme="majorBidi"/>
      <w:b/>
      <w:bCs/>
      <w:sz w:val="24"/>
      <w:szCs w:val="26"/>
    </w:rPr>
  </w:style>
  <w:style w:type="paragraph" w:styleId="Titre3">
    <w:name w:val="heading 3"/>
    <w:basedOn w:val="Normal"/>
    <w:next w:val="Normal"/>
    <w:link w:val="Titre3Car"/>
    <w:uiPriority w:val="9"/>
    <w:unhideWhenUsed/>
    <w:qFormat/>
    <w:rsid w:val="00F462FE"/>
    <w:pPr>
      <w:keepNext/>
      <w:keepLines/>
      <w:spacing w:before="200" w:after="0"/>
      <w:outlineLvl w:val="2"/>
    </w:pPr>
    <w:rPr>
      <w:rFonts w:ascii="Arial" w:eastAsiaTheme="majorEastAsia" w:hAnsi="Arial" w:cstheme="majorBidi"/>
      <w:b/>
      <w:bCs/>
      <w:color w:val="000099"/>
      <w:sz w:val="24"/>
      <w:u w:val="single"/>
    </w:rPr>
  </w:style>
  <w:style w:type="paragraph" w:styleId="Titre4">
    <w:name w:val="heading 4"/>
    <w:basedOn w:val="Normal"/>
    <w:next w:val="Normal"/>
    <w:link w:val="Titre4Car"/>
    <w:uiPriority w:val="9"/>
    <w:unhideWhenUsed/>
    <w:qFormat/>
    <w:rsid w:val="0016761E"/>
    <w:pPr>
      <w:keepNext/>
      <w:keepLines/>
      <w:spacing w:before="200" w:after="0"/>
      <w:outlineLvl w:val="3"/>
    </w:pPr>
    <w:rPr>
      <w:rFonts w:ascii="Arial" w:eastAsiaTheme="majorEastAsia" w:hAnsi="Arial" w:cstheme="majorBidi"/>
      <w:b/>
      <w:bCs/>
      <w:iCs/>
      <w:sz w:val="24"/>
    </w:rPr>
  </w:style>
  <w:style w:type="paragraph" w:styleId="Titre5">
    <w:name w:val="heading 5"/>
    <w:basedOn w:val="Normal"/>
    <w:next w:val="Normal"/>
    <w:link w:val="Titre5Car"/>
    <w:uiPriority w:val="9"/>
    <w:semiHidden/>
    <w:unhideWhenUsed/>
    <w:qFormat/>
    <w:rsid w:val="001C34A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61EFE"/>
    <w:pPr>
      <w:ind w:left="720"/>
      <w:contextualSpacing/>
    </w:pPr>
  </w:style>
  <w:style w:type="paragraph" w:styleId="NormalWeb">
    <w:name w:val="Normal (Web)"/>
    <w:basedOn w:val="Normal"/>
    <w:link w:val="NormalWebCar"/>
    <w:uiPriority w:val="99"/>
    <w:unhideWhenUsed/>
    <w:rsid w:val="005E23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E2343"/>
  </w:style>
  <w:style w:type="character" w:styleId="Lienhypertexte">
    <w:name w:val="Hyperlink"/>
    <w:basedOn w:val="Policepardfaut"/>
    <w:uiPriority w:val="99"/>
    <w:unhideWhenUsed/>
    <w:rsid w:val="005E2343"/>
    <w:rPr>
      <w:color w:val="0000FF"/>
      <w:u w:val="single"/>
    </w:rPr>
  </w:style>
  <w:style w:type="table" w:styleId="Grilledutableau">
    <w:name w:val="Table Grid"/>
    <w:basedOn w:val="TableauNormal"/>
    <w:uiPriority w:val="59"/>
    <w:rsid w:val="003B2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moyenne3-Accent5">
    <w:name w:val="Medium Grid 3 Accent 5"/>
    <w:basedOn w:val="TableauNormal"/>
    <w:uiPriority w:val="69"/>
    <w:rsid w:val="003B2B2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Textedebulles">
    <w:name w:val="Balloon Text"/>
    <w:basedOn w:val="Normal"/>
    <w:link w:val="TextedebullesCar"/>
    <w:semiHidden/>
    <w:unhideWhenUsed/>
    <w:rsid w:val="003B2B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2B28"/>
    <w:rPr>
      <w:rFonts w:ascii="Tahoma" w:hAnsi="Tahoma" w:cs="Tahoma"/>
      <w:sz w:val="16"/>
      <w:szCs w:val="16"/>
    </w:rPr>
  </w:style>
  <w:style w:type="paragraph" w:styleId="En-tte">
    <w:name w:val="header"/>
    <w:basedOn w:val="Normal"/>
    <w:link w:val="En-tteCar"/>
    <w:uiPriority w:val="99"/>
    <w:semiHidden/>
    <w:unhideWhenUsed/>
    <w:rsid w:val="00BF553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F5536"/>
  </w:style>
  <w:style w:type="paragraph" w:styleId="Pieddepage">
    <w:name w:val="footer"/>
    <w:basedOn w:val="Normal"/>
    <w:link w:val="PieddepageCar"/>
    <w:uiPriority w:val="99"/>
    <w:unhideWhenUsed/>
    <w:rsid w:val="00BF55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5536"/>
  </w:style>
  <w:style w:type="table" w:styleId="Listemoyenne1-Accent4">
    <w:name w:val="Medium List 1 Accent 4"/>
    <w:basedOn w:val="TableauNormal"/>
    <w:uiPriority w:val="65"/>
    <w:rsid w:val="00ED5A0A"/>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2-Accent4">
    <w:name w:val="Medium List 2 Accent 4"/>
    <w:basedOn w:val="TableauNormal"/>
    <w:uiPriority w:val="66"/>
    <w:rsid w:val="00ED5A0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3Car">
    <w:name w:val="Titre 3 Car"/>
    <w:basedOn w:val="Policepardfaut"/>
    <w:link w:val="Titre3"/>
    <w:uiPriority w:val="9"/>
    <w:rsid w:val="00F462FE"/>
    <w:rPr>
      <w:rFonts w:ascii="Arial" w:eastAsiaTheme="majorEastAsia" w:hAnsi="Arial" w:cstheme="majorBidi"/>
      <w:b/>
      <w:bCs/>
      <w:color w:val="000099"/>
      <w:sz w:val="24"/>
      <w:u w:val="single"/>
    </w:rPr>
  </w:style>
  <w:style w:type="character" w:customStyle="1" w:styleId="Titre1Car">
    <w:name w:val="Titre 1 Car"/>
    <w:basedOn w:val="Policepardfaut"/>
    <w:link w:val="Titre1"/>
    <w:uiPriority w:val="9"/>
    <w:rsid w:val="008D5E8D"/>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8D5E8D"/>
    <w:pPr>
      <w:outlineLvl w:val="9"/>
    </w:pPr>
  </w:style>
  <w:style w:type="paragraph" w:styleId="TM1">
    <w:name w:val="toc 1"/>
    <w:basedOn w:val="Normal"/>
    <w:next w:val="Normal"/>
    <w:autoRedefine/>
    <w:uiPriority w:val="39"/>
    <w:unhideWhenUsed/>
    <w:qFormat/>
    <w:rsid w:val="0016761E"/>
    <w:pPr>
      <w:tabs>
        <w:tab w:val="right" w:leader="dot" w:pos="9062"/>
      </w:tabs>
      <w:spacing w:after="100"/>
    </w:pPr>
    <w:rPr>
      <w:rFonts w:ascii="Trebuchet MS" w:hAnsi="Trebuchet MS" w:cs="Arial"/>
      <w:b/>
      <w:noProof/>
      <w:sz w:val="24"/>
    </w:rPr>
  </w:style>
  <w:style w:type="paragraph" w:styleId="TM2">
    <w:name w:val="toc 2"/>
    <w:basedOn w:val="Normal"/>
    <w:next w:val="Normal"/>
    <w:autoRedefine/>
    <w:uiPriority w:val="39"/>
    <w:unhideWhenUsed/>
    <w:qFormat/>
    <w:rsid w:val="008D5E8D"/>
    <w:pPr>
      <w:spacing w:after="100"/>
      <w:ind w:left="220"/>
    </w:pPr>
  </w:style>
  <w:style w:type="paragraph" w:styleId="TM3">
    <w:name w:val="toc 3"/>
    <w:basedOn w:val="Normal"/>
    <w:next w:val="Normal"/>
    <w:autoRedefine/>
    <w:uiPriority w:val="39"/>
    <w:unhideWhenUsed/>
    <w:qFormat/>
    <w:rsid w:val="00A64074"/>
    <w:pPr>
      <w:tabs>
        <w:tab w:val="right" w:leader="dot" w:pos="9062"/>
      </w:tabs>
      <w:spacing w:after="100"/>
      <w:ind w:left="284"/>
    </w:pPr>
  </w:style>
  <w:style w:type="paragraph" w:styleId="Corpsdetexte">
    <w:name w:val="Body Text"/>
    <w:basedOn w:val="Normal"/>
    <w:link w:val="CorpsdetexteCar"/>
    <w:rsid w:val="0038341B"/>
    <w:pPr>
      <w:spacing w:after="0" w:line="240" w:lineRule="auto"/>
    </w:pPr>
    <w:rPr>
      <w:rFonts w:ascii="Times New Roman" w:eastAsia="Calibri" w:hAnsi="Times New Roman" w:cs="Times New Roman"/>
      <w:sz w:val="40"/>
      <w:szCs w:val="20"/>
      <w:u w:val="single"/>
      <w:lang w:eastAsia="fr-FR"/>
    </w:rPr>
  </w:style>
  <w:style w:type="character" w:customStyle="1" w:styleId="CorpsdetexteCar">
    <w:name w:val="Corps de texte Car"/>
    <w:basedOn w:val="Policepardfaut"/>
    <w:link w:val="Corpsdetexte"/>
    <w:rsid w:val="0038341B"/>
    <w:rPr>
      <w:rFonts w:ascii="Times New Roman" w:eastAsia="Calibri" w:hAnsi="Times New Roman" w:cs="Times New Roman"/>
      <w:sz w:val="40"/>
      <w:szCs w:val="20"/>
      <w:u w:val="single"/>
      <w:lang w:eastAsia="fr-FR"/>
    </w:rPr>
  </w:style>
  <w:style w:type="paragraph" w:customStyle="1" w:styleId="1niveau2">
    <w:name w:val="1. niveau 2"/>
    <w:basedOn w:val="NormalWeb"/>
    <w:link w:val="1niveau2Car"/>
    <w:qFormat/>
    <w:rsid w:val="00E5008F"/>
    <w:pPr>
      <w:spacing w:before="120" w:beforeAutospacing="0" w:after="120" w:afterAutospacing="0" w:line="276" w:lineRule="auto"/>
      <w:ind w:left="1416"/>
      <w:jc w:val="both"/>
    </w:pPr>
    <w:rPr>
      <w:rFonts w:ascii="Arial" w:hAnsi="Arial" w:cs="Arial"/>
      <w:b/>
      <w:color w:val="000099"/>
      <w:u w:val="single"/>
    </w:rPr>
  </w:style>
  <w:style w:type="paragraph" w:customStyle="1" w:styleId="niveau3">
    <w:name w:val="niveau 3"/>
    <w:basedOn w:val="Normal"/>
    <w:link w:val="niveau3Car"/>
    <w:qFormat/>
    <w:rsid w:val="00C3392D"/>
    <w:pPr>
      <w:spacing w:before="120" w:after="120"/>
      <w:ind w:left="360"/>
      <w:jc w:val="both"/>
    </w:pPr>
    <w:rPr>
      <w:rFonts w:ascii="Arial" w:eastAsia="Times New Roman" w:hAnsi="Arial" w:cs="Arial"/>
      <w:b/>
      <w:bCs/>
      <w:color w:val="000000"/>
      <w:sz w:val="24"/>
      <w:szCs w:val="24"/>
      <w:lang w:eastAsia="fr-FR"/>
    </w:rPr>
  </w:style>
  <w:style w:type="character" w:customStyle="1" w:styleId="NormalWebCar">
    <w:name w:val="Normal (Web) Car"/>
    <w:basedOn w:val="Policepardfaut"/>
    <w:link w:val="NormalWeb"/>
    <w:uiPriority w:val="99"/>
    <w:rsid w:val="00E5008F"/>
    <w:rPr>
      <w:rFonts w:ascii="Times New Roman" w:eastAsia="Times New Roman" w:hAnsi="Times New Roman" w:cs="Times New Roman"/>
      <w:sz w:val="24"/>
      <w:szCs w:val="24"/>
      <w:lang w:eastAsia="fr-FR"/>
    </w:rPr>
  </w:style>
  <w:style w:type="character" w:customStyle="1" w:styleId="1niveau2Car">
    <w:name w:val="1. niveau 2 Car"/>
    <w:basedOn w:val="NormalWebCar"/>
    <w:link w:val="1niveau2"/>
    <w:rsid w:val="00E5008F"/>
    <w:rPr>
      <w:rFonts w:ascii="Arial" w:hAnsi="Arial" w:cs="Arial"/>
      <w:b/>
      <w:color w:val="000099"/>
      <w:u w:val="single"/>
    </w:rPr>
  </w:style>
  <w:style w:type="paragraph" w:customStyle="1" w:styleId="STYLEPUCE">
    <w:name w:val="STYLE PUCE"/>
    <w:basedOn w:val="Paragraphedeliste"/>
    <w:link w:val="STYLEPUCECar"/>
    <w:qFormat/>
    <w:rsid w:val="00C3392D"/>
    <w:pPr>
      <w:numPr>
        <w:numId w:val="7"/>
      </w:numPr>
      <w:spacing w:before="120" w:after="120"/>
      <w:jc w:val="both"/>
    </w:pPr>
    <w:rPr>
      <w:rFonts w:ascii="Arial" w:eastAsia="Times New Roman" w:hAnsi="Arial" w:cs="Arial"/>
      <w:b/>
      <w:bCs/>
      <w:color w:val="404040" w:themeColor="text1" w:themeTint="BF"/>
      <w:sz w:val="24"/>
      <w:szCs w:val="24"/>
      <w:lang w:eastAsia="fr-FR"/>
    </w:rPr>
  </w:style>
  <w:style w:type="character" w:customStyle="1" w:styleId="niveau3Car">
    <w:name w:val="niveau 3 Car"/>
    <w:basedOn w:val="Policepardfaut"/>
    <w:link w:val="niveau3"/>
    <w:rsid w:val="00C3392D"/>
    <w:rPr>
      <w:rFonts w:ascii="Arial" w:eastAsia="Times New Roman" w:hAnsi="Arial" w:cs="Arial"/>
      <w:b/>
      <w:bCs/>
      <w:color w:val="000000"/>
      <w:sz w:val="24"/>
      <w:szCs w:val="24"/>
      <w:lang w:eastAsia="fr-FR"/>
    </w:rPr>
  </w:style>
  <w:style w:type="paragraph" w:styleId="Corpsdetexte3">
    <w:name w:val="Body Text 3"/>
    <w:basedOn w:val="Normal"/>
    <w:link w:val="Corpsdetexte3Car"/>
    <w:uiPriority w:val="99"/>
    <w:unhideWhenUsed/>
    <w:rsid w:val="00597ECF"/>
    <w:pPr>
      <w:spacing w:after="120" w:line="240" w:lineRule="auto"/>
    </w:pPr>
    <w:rPr>
      <w:rFonts w:ascii="Times New Roman" w:eastAsia="Batang" w:hAnsi="Times New Roman" w:cs="Times New Roman"/>
      <w:sz w:val="16"/>
      <w:szCs w:val="16"/>
      <w:lang w:eastAsia="ko-KR"/>
    </w:rPr>
  </w:style>
  <w:style w:type="character" w:customStyle="1" w:styleId="ParagraphedelisteCar">
    <w:name w:val="Paragraphe de liste Car"/>
    <w:basedOn w:val="Policepardfaut"/>
    <w:link w:val="Paragraphedeliste"/>
    <w:uiPriority w:val="34"/>
    <w:rsid w:val="00C3392D"/>
  </w:style>
  <w:style w:type="character" w:customStyle="1" w:styleId="STYLEPUCECar">
    <w:name w:val="STYLE PUCE Car"/>
    <w:basedOn w:val="ParagraphedelisteCar"/>
    <w:link w:val="STYLEPUCE"/>
    <w:rsid w:val="00C3392D"/>
    <w:rPr>
      <w:rFonts w:ascii="Arial" w:eastAsia="Times New Roman" w:hAnsi="Arial" w:cs="Arial"/>
      <w:b/>
      <w:bCs/>
      <w:color w:val="404040" w:themeColor="text1" w:themeTint="BF"/>
      <w:sz w:val="24"/>
      <w:szCs w:val="24"/>
      <w:lang w:eastAsia="fr-FR"/>
    </w:rPr>
  </w:style>
  <w:style w:type="character" w:customStyle="1" w:styleId="Corpsdetexte3Car">
    <w:name w:val="Corps de texte 3 Car"/>
    <w:basedOn w:val="Policepardfaut"/>
    <w:link w:val="Corpsdetexte3"/>
    <w:uiPriority w:val="99"/>
    <w:rsid w:val="00597ECF"/>
    <w:rPr>
      <w:rFonts w:ascii="Times New Roman" w:eastAsia="Batang" w:hAnsi="Times New Roman" w:cs="Times New Roman"/>
      <w:sz w:val="16"/>
      <w:szCs w:val="16"/>
      <w:lang w:eastAsia="ko-KR"/>
    </w:rPr>
  </w:style>
  <w:style w:type="paragraph" w:customStyle="1" w:styleId="Paragraphedeliste1">
    <w:name w:val="Paragraphe de liste1"/>
    <w:basedOn w:val="Normal"/>
    <w:rsid w:val="00986499"/>
    <w:pPr>
      <w:ind w:left="720"/>
      <w:contextualSpacing/>
    </w:pPr>
    <w:rPr>
      <w:rFonts w:ascii="Calibri" w:eastAsia="Times New Roman" w:hAnsi="Calibri" w:cs="Times New Roman"/>
    </w:rPr>
  </w:style>
  <w:style w:type="paragraph" w:styleId="Titre">
    <w:name w:val="Title"/>
    <w:basedOn w:val="Normal"/>
    <w:link w:val="TitreCar"/>
    <w:qFormat/>
    <w:rsid w:val="00986499"/>
    <w:pPr>
      <w:spacing w:after="0" w:line="240" w:lineRule="auto"/>
      <w:jc w:val="center"/>
    </w:pPr>
    <w:rPr>
      <w:rFonts w:ascii="Arial" w:eastAsia="Times New Roman" w:hAnsi="Arial" w:cs="Arial"/>
      <w:b/>
      <w:bCs/>
      <w:i/>
      <w:iCs/>
      <w:sz w:val="36"/>
      <w:szCs w:val="36"/>
      <w:u w:val="single"/>
      <w:lang w:eastAsia="fr-FR"/>
    </w:rPr>
  </w:style>
  <w:style w:type="character" w:customStyle="1" w:styleId="TitreCar">
    <w:name w:val="Titre Car"/>
    <w:basedOn w:val="Policepardfaut"/>
    <w:link w:val="Titre"/>
    <w:rsid w:val="00986499"/>
    <w:rPr>
      <w:rFonts w:ascii="Arial" w:eastAsia="Times New Roman" w:hAnsi="Arial" w:cs="Arial"/>
      <w:b/>
      <w:bCs/>
      <w:i/>
      <w:iCs/>
      <w:sz w:val="36"/>
      <w:szCs w:val="36"/>
      <w:u w:val="single"/>
      <w:lang w:eastAsia="fr-FR"/>
    </w:rPr>
  </w:style>
  <w:style w:type="character" w:customStyle="1" w:styleId="Titre4Car">
    <w:name w:val="Titre 4 Car"/>
    <w:basedOn w:val="Policepardfaut"/>
    <w:link w:val="Titre4"/>
    <w:uiPriority w:val="9"/>
    <w:rsid w:val="0016761E"/>
    <w:rPr>
      <w:rFonts w:ascii="Arial" w:eastAsiaTheme="majorEastAsia" w:hAnsi="Arial" w:cstheme="majorBidi"/>
      <w:b/>
      <w:bCs/>
      <w:iCs/>
      <w:sz w:val="24"/>
    </w:rPr>
  </w:style>
  <w:style w:type="character" w:customStyle="1" w:styleId="Titre5Car">
    <w:name w:val="Titre 5 Car"/>
    <w:basedOn w:val="Policepardfaut"/>
    <w:link w:val="Titre5"/>
    <w:uiPriority w:val="9"/>
    <w:semiHidden/>
    <w:rsid w:val="001C34AE"/>
    <w:rPr>
      <w:rFonts w:asciiTheme="majorHAnsi" w:eastAsiaTheme="majorEastAsia" w:hAnsiTheme="majorHAnsi" w:cstheme="majorBidi"/>
      <w:color w:val="243F60" w:themeColor="accent1" w:themeShade="7F"/>
    </w:rPr>
  </w:style>
  <w:style w:type="character" w:customStyle="1" w:styleId="Titre2Car">
    <w:name w:val="Titre 2 Car"/>
    <w:basedOn w:val="Policepardfaut"/>
    <w:link w:val="Titre2"/>
    <w:uiPriority w:val="9"/>
    <w:rsid w:val="00442452"/>
    <w:rPr>
      <w:rFonts w:ascii="Arial" w:eastAsiaTheme="majorEastAsia" w:hAnsi="Arial" w:cstheme="majorBidi"/>
      <w:b/>
      <w:bCs/>
      <w:sz w:val="24"/>
      <w:szCs w:val="26"/>
    </w:rPr>
  </w:style>
  <w:style w:type="paragraph" w:styleId="TM4">
    <w:name w:val="toc 4"/>
    <w:basedOn w:val="Normal"/>
    <w:next w:val="Normal"/>
    <w:autoRedefine/>
    <w:uiPriority w:val="39"/>
    <w:unhideWhenUsed/>
    <w:rsid w:val="002E1C93"/>
    <w:pPr>
      <w:spacing w:after="100"/>
      <w:ind w:left="660"/>
    </w:pPr>
  </w:style>
  <w:style w:type="paragraph" w:styleId="Sansinterligne">
    <w:name w:val="No Spacing"/>
    <w:link w:val="SansinterligneCar"/>
    <w:uiPriority w:val="1"/>
    <w:qFormat/>
    <w:rsid w:val="008349AB"/>
    <w:pPr>
      <w:spacing w:after="0" w:line="240" w:lineRule="auto"/>
    </w:pPr>
    <w:rPr>
      <w:rFonts w:eastAsiaTheme="minorEastAsia"/>
    </w:rPr>
  </w:style>
  <w:style w:type="character" w:customStyle="1" w:styleId="SansinterligneCar">
    <w:name w:val="Sans interligne Car"/>
    <w:basedOn w:val="Policepardfaut"/>
    <w:link w:val="Sansinterligne"/>
    <w:uiPriority w:val="1"/>
    <w:rsid w:val="008349AB"/>
    <w:rPr>
      <w:rFonts w:eastAsiaTheme="minorEastAsia"/>
    </w:rPr>
  </w:style>
  <w:style w:type="paragraph" w:styleId="Notedebasdepage">
    <w:name w:val="footnote text"/>
    <w:basedOn w:val="Normal"/>
    <w:link w:val="NotedebasdepageCar"/>
    <w:uiPriority w:val="99"/>
    <w:semiHidden/>
    <w:unhideWhenUsed/>
    <w:rsid w:val="00EC3F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C3FE8"/>
    <w:rPr>
      <w:sz w:val="20"/>
      <w:szCs w:val="20"/>
    </w:rPr>
  </w:style>
  <w:style w:type="character" w:styleId="Appelnotedebasdep">
    <w:name w:val="footnote reference"/>
    <w:basedOn w:val="Policepardfaut"/>
    <w:uiPriority w:val="99"/>
    <w:semiHidden/>
    <w:unhideWhenUsed/>
    <w:rsid w:val="00EC3FE8"/>
    <w:rPr>
      <w:vertAlign w:val="superscript"/>
    </w:rPr>
  </w:style>
  <w:style w:type="table" w:customStyle="1" w:styleId="Grillemoyenne31">
    <w:name w:val="Grille moyenne 31"/>
    <w:basedOn w:val="TableauNormal"/>
    <w:uiPriority w:val="69"/>
    <w:rsid w:val="007670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Grillecouleur1">
    <w:name w:val="Grille couleur1"/>
    <w:basedOn w:val="TableauNormal"/>
    <w:uiPriority w:val="73"/>
    <w:rsid w:val="007670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apple-style-span">
    <w:name w:val="apple-style-span"/>
    <w:basedOn w:val="Policepardfaut"/>
    <w:rsid w:val="00135A73"/>
  </w:style>
  <w:style w:type="paragraph" w:customStyle="1" w:styleId="style1">
    <w:name w:val="style1"/>
    <w:basedOn w:val="Normal"/>
    <w:rsid w:val="006203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11">
    <w:name w:val="style11"/>
    <w:basedOn w:val="Policepardfaut"/>
    <w:rsid w:val="0062032B"/>
  </w:style>
</w:styles>
</file>

<file path=word/webSettings.xml><?xml version="1.0" encoding="utf-8"?>
<w:webSettings xmlns:r="http://schemas.openxmlformats.org/officeDocument/2006/relationships" xmlns:w="http://schemas.openxmlformats.org/wordprocessingml/2006/main">
  <w:divs>
    <w:div w:id="64301102">
      <w:bodyDiv w:val="1"/>
      <w:marLeft w:val="0"/>
      <w:marRight w:val="0"/>
      <w:marTop w:val="0"/>
      <w:marBottom w:val="0"/>
      <w:divBdr>
        <w:top w:val="none" w:sz="0" w:space="0" w:color="auto"/>
        <w:left w:val="none" w:sz="0" w:space="0" w:color="auto"/>
        <w:bottom w:val="none" w:sz="0" w:space="0" w:color="auto"/>
        <w:right w:val="none" w:sz="0" w:space="0" w:color="auto"/>
      </w:divBdr>
    </w:div>
    <w:div w:id="172571535">
      <w:bodyDiv w:val="1"/>
      <w:marLeft w:val="0"/>
      <w:marRight w:val="0"/>
      <w:marTop w:val="0"/>
      <w:marBottom w:val="0"/>
      <w:divBdr>
        <w:top w:val="none" w:sz="0" w:space="0" w:color="auto"/>
        <w:left w:val="none" w:sz="0" w:space="0" w:color="auto"/>
        <w:bottom w:val="none" w:sz="0" w:space="0" w:color="auto"/>
        <w:right w:val="none" w:sz="0" w:space="0" w:color="auto"/>
      </w:divBdr>
    </w:div>
    <w:div w:id="229776237">
      <w:bodyDiv w:val="1"/>
      <w:marLeft w:val="0"/>
      <w:marRight w:val="0"/>
      <w:marTop w:val="0"/>
      <w:marBottom w:val="0"/>
      <w:divBdr>
        <w:top w:val="none" w:sz="0" w:space="0" w:color="auto"/>
        <w:left w:val="none" w:sz="0" w:space="0" w:color="auto"/>
        <w:bottom w:val="none" w:sz="0" w:space="0" w:color="auto"/>
        <w:right w:val="none" w:sz="0" w:space="0" w:color="auto"/>
      </w:divBdr>
    </w:div>
    <w:div w:id="276453573">
      <w:bodyDiv w:val="1"/>
      <w:marLeft w:val="0"/>
      <w:marRight w:val="0"/>
      <w:marTop w:val="0"/>
      <w:marBottom w:val="0"/>
      <w:divBdr>
        <w:top w:val="none" w:sz="0" w:space="0" w:color="auto"/>
        <w:left w:val="none" w:sz="0" w:space="0" w:color="auto"/>
        <w:bottom w:val="none" w:sz="0" w:space="0" w:color="auto"/>
        <w:right w:val="none" w:sz="0" w:space="0" w:color="auto"/>
      </w:divBdr>
    </w:div>
    <w:div w:id="356471327">
      <w:bodyDiv w:val="1"/>
      <w:marLeft w:val="0"/>
      <w:marRight w:val="0"/>
      <w:marTop w:val="0"/>
      <w:marBottom w:val="0"/>
      <w:divBdr>
        <w:top w:val="none" w:sz="0" w:space="0" w:color="auto"/>
        <w:left w:val="none" w:sz="0" w:space="0" w:color="auto"/>
        <w:bottom w:val="none" w:sz="0" w:space="0" w:color="auto"/>
        <w:right w:val="none" w:sz="0" w:space="0" w:color="auto"/>
      </w:divBdr>
    </w:div>
    <w:div w:id="359820326">
      <w:bodyDiv w:val="1"/>
      <w:marLeft w:val="0"/>
      <w:marRight w:val="0"/>
      <w:marTop w:val="0"/>
      <w:marBottom w:val="0"/>
      <w:divBdr>
        <w:top w:val="none" w:sz="0" w:space="0" w:color="auto"/>
        <w:left w:val="none" w:sz="0" w:space="0" w:color="auto"/>
        <w:bottom w:val="none" w:sz="0" w:space="0" w:color="auto"/>
        <w:right w:val="none" w:sz="0" w:space="0" w:color="auto"/>
      </w:divBdr>
    </w:div>
    <w:div w:id="423233651">
      <w:bodyDiv w:val="1"/>
      <w:marLeft w:val="0"/>
      <w:marRight w:val="0"/>
      <w:marTop w:val="0"/>
      <w:marBottom w:val="0"/>
      <w:divBdr>
        <w:top w:val="none" w:sz="0" w:space="0" w:color="auto"/>
        <w:left w:val="none" w:sz="0" w:space="0" w:color="auto"/>
        <w:bottom w:val="none" w:sz="0" w:space="0" w:color="auto"/>
        <w:right w:val="none" w:sz="0" w:space="0" w:color="auto"/>
      </w:divBdr>
      <w:divsChild>
        <w:div w:id="1259488252">
          <w:marLeft w:val="547"/>
          <w:marRight w:val="0"/>
          <w:marTop w:val="154"/>
          <w:marBottom w:val="0"/>
          <w:divBdr>
            <w:top w:val="none" w:sz="0" w:space="0" w:color="auto"/>
            <w:left w:val="none" w:sz="0" w:space="0" w:color="auto"/>
            <w:bottom w:val="none" w:sz="0" w:space="0" w:color="auto"/>
            <w:right w:val="none" w:sz="0" w:space="0" w:color="auto"/>
          </w:divBdr>
        </w:div>
        <w:div w:id="681051751">
          <w:marLeft w:val="547"/>
          <w:marRight w:val="0"/>
          <w:marTop w:val="154"/>
          <w:marBottom w:val="0"/>
          <w:divBdr>
            <w:top w:val="none" w:sz="0" w:space="0" w:color="auto"/>
            <w:left w:val="none" w:sz="0" w:space="0" w:color="auto"/>
            <w:bottom w:val="none" w:sz="0" w:space="0" w:color="auto"/>
            <w:right w:val="none" w:sz="0" w:space="0" w:color="auto"/>
          </w:divBdr>
        </w:div>
      </w:divsChild>
    </w:div>
    <w:div w:id="470252200">
      <w:bodyDiv w:val="1"/>
      <w:marLeft w:val="0"/>
      <w:marRight w:val="0"/>
      <w:marTop w:val="0"/>
      <w:marBottom w:val="0"/>
      <w:divBdr>
        <w:top w:val="none" w:sz="0" w:space="0" w:color="auto"/>
        <w:left w:val="none" w:sz="0" w:space="0" w:color="auto"/>
        <w:bottom w:val="none" w:sz="0" w:space="0" w:color="auto"/>
        <w:right w:val="none" w:sz="0" w:space="0" w:color="auto"/>
      </w:divBdr>
    </w:div>
    <w:div w:id="486821082">
      <w:bodyDiv w:val="1"/>
      <w:marLeft w:val="0"/>
      <w:marRight w:val="0"/>
      <w:marTop w:val="0"/>
      <w:marBottom w:val="0"/>
      <w:divBdr>
        <w:top w:val="none" w:sz="0" w:space="0" w:color="auto"/>
        <w:left w:val="none" w:sz="0" w:space="0" w:color="auto"/>
        <w:bottom w:val="none" w:sz="0" w:space="0" w:color="auto"/>
        <w:right w:val="none" w:sz="0" w:space="0" w:color="auto"/>
      </w:divBdr>
    </w:div>
    <w:div w:id="749086901">
      <w:bodyDiv w:val="1"/>
      <w:marLeft w:val="0"/>
      <w:marRight w:val="0"/>
      <w:marTop w:val="0"/>
      <w:marBottom w:val="0"/>
      <w:divBdr>
        <w:top w:val="none" w:sz="0" w:space="0" w:color="auto"/>
        <w:left w:val="none" w:sz="0" w:space="0" w:color="auto"/>
        <w:bottom w:val="none" w:sz="0" w:space="0" w:color="auto"/>
        <w:right w:val="none" w:sz="0" w:space="0" w:color="auto"/>
      </w:divBdr>
    </w:div>
    <w:div w:id="765686624">
      <w:bodyDiv w:val="1"/>
      <w:marLeft w:val="0"/>
      <w:marRight w:val="0"/>
      <w:marTop w:val="0"/>
      <w:marBottom w:val="0"/>
      <w:divBdr>
        <w:top w:val="none" w:sz="0" w:space="0" w:color="auto"/>
        <w:left w:val="none" w:sz="0" w:space="0" w:color="auto"/>
        <w:bottom w:val="none" w:sz="0" w:space="0" w:color="auto"/>
        <w:right w:val="none" w:sz="0" w:space="0" w:color="auto"/>
      </w:divBdr>
      <w:divsChild>
        <w:div w:id="1688631542">
          <w:marLeft w:val="0"/>
          <w:marRight w:val="0"/>
          <w:marTop w:val="0"/>
          <w:marBottom w:val="0"/>
          <w:divBdr>
            <w:top w:val="none" w:sz="0" w:space="0" w:color="auto"/>
            <w:left w:val="none" w:sz="0" w:space="0" w:color="auto"/>
            <w:bottom w:val="none" w:sz="0" w:space="0" w:color="auto"/>
            <w:right w:val="none" w:sz="0" w:space="0" w:color="auto"/>
          </w:divBdr>
        </w:div>
      </w:divsChild>
    </w:div>
    <w:div w:id="1017779541">
      <w:bodyDiv w:val="1"/>
      <w:marLeft w:val="0"/>
      <w:marRight w:val="0"/>
      <w:marTop w:val="0"/>
      <w:marBottom w:val="0"/>
      <w:divBdr>
        <w:top w:val="none" w:sz="0" w:space="0" w:color="auto"/>
        <w:left w:val="none" w:sz="0" w:space="0" w:color="auto"/>
        <w:bottom w:val="none" w:sz="0" w:space="0" w:color="auto"/>
        <w:right w:val="none" w:sz="0" w:space="0" w:color="auto"/>
      </w:divBdr>
      <w:divsChild>
        <w:div w:id="893156596">
          <w:marLeft w:val="0"/>
          <w:marRight w:val="0"/>
          <w:marTop w:val="0"/>
          <w:marBottom w:val="0"/>
          <w:divBdr>
            <w:top w:val="none" w:sz="0" w:space="0" w:color="auto"/>
            <w:left w:val="none" w:sz="0" w:space="0" w:color="auto"/>
            <w:bottom w:val="none" w:sz="0" w:space="0" w:color="auto"/>
            <w:right w:val="none" w:sz="0" w:space="0" w:color="auto"/>
          </w:divBdr>
        </w:div>
      </w:divsChild>
    </w:div>
    <w:div w:id="1041906982">
      <w:bodyDiv w:val="1"/>
      <w:marLeft w:val="0"/>
      <w:marRight w:val="0"/>
      <w:marTop w:val="0"/>
      <w:marBottom w:val="0"/>
      <w:divBdr>
        <w:top w:val="none" w:sz="0" w:space="0" w:color="auto"/>
        <w:left w:val="none" w:sz="0" w:space="0" w:color="auto"/>
        <w:bottom w:val="none" w:sz="0" w:space="0" w:color="auto"/>
        <w:right w:val="none" w:sz="0" w:space="0" w:color="auto"/>
      </w:divBdr>
    </w:div>
    <w:div w:id="1106119291">
      <w:bodyDiv w:val="1"/>
      <w:marLeft w:val="0"/>
      <w:marRight w:val="0"/>
      <w:marTop w:val="0"/>
      <w:marBottom w:val="0"/>
      <w:divBdr>
        <w:top w:val="none" w:sz="0" w:space="0" w:color="auto"/>
        <w:left w:val="none" w:sz="0" w:space="0" w:color="auto"/>
        <w:bottom w:val="none" w:sz="0" w:space="0" w:color="auto"/>
        <w:right w:val="none" w:sz="0" w:space="0" w:color="auto"/>
      </w:divBdr>
    </w:div>
    <w:div w:id="1132210537">
      <w:bodyDiv w:val="1"/>
      <w:marLeft w:val="0"/>
      <w:marRight w:val="0"/>
      <w:marTop w:val="0"/>
      <w:marBottom w:val="0"/>
      <w:divBdr>
        <w:top w:val="none" w:sz="0" w:space="0" w:color="auto"/>
        <w:left w:val="none" w:sz="0" w:space="0" w:color="auto"/>
        <w:bottom w:val="none" w:sz="0" w:space="0" w:color="auto"/>
        <w:right w:val="none" w:sz="0" w:space="0" w:color="auto"/>
      </w:divBdr>
    </w:div>
    <w:div w:id="1281496307">
      <w:bodyDiv w:val="1"/>
      <w:marLeft w:val="0"/>
      <w:marRight w:val="0"/>
      <w:marTop w:val="0"/>
      <w:marBottom w:val="0"/>
      <w:divBdr>
        <w:top w:val="none" w:sz="0" w:space="0" w:color="auto"/>
        <w:left w:val="none" w:sz="0" w:space="0" w:color="auto"/>
        <w:bottom w:val="none" w:sz="0" w:space="0" w:color="auto"/>
        <w:right w:val="none" w:sz="0" w:space="0" w:color="auto"/>
      </w:divBdr>
    </w:div>
    <w:div w:id="15542687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108">
          <w:marLeft w:val="0"/>
          <w:marRight w:val="0"/>
          <w:marTop w:val="0"/>
          <w:marBottom w:val="0"/>
          <w:divBdr>
            <w:top w:val="none" w:sz="0" w:space="0" w:color="auto"/>
            <w:left w:val="none" w:sz="0" w:space="0" w:color="auto"/>
            <w:bottom w:val="none" w:sz="0" w:space="0" w:color="auto"/>
            <w:right w:val="none" w:sz="0" w:space="0" w:color="auto"/>
          </w:divBdr>
        </w:div>
      </w:divsChild>
    </w:div>
    <w:div w:id="1580017704">
      <w:bodyDiv w:val="1"/>
      <w:marLeft w:val="0"/>
      <w:marRight w:val="0"/>
      <w:marTop w:val="0"/>
      <w:marBottom w:val="0"/>
      <w:divBdr>
        <w:top w:val="none" w:sz="0" w:space="0" w:color="auto"/>
        <w:left w:val="none" w:sz="0" w:space="0" w:color="auto"/>
        <w:bottom w:val="none" w:sz="0" w:space="0" w:color="auto"/>
        <w:right w:val="none" w:sz="0" w:space="0" w:color="auto"/>
      </w:divBdr>
    </w:div>
    <w:div w:id="1603877778">
      <w:bodyDiv w:val="1"/>
      <w:marLeft w:val="0"/>
      <w:marRight w:val="0"/>
      <w:marTop w:val="0"/>
      <w:marBottom w:val="0"/>
      <w:divBdr>
        <w:top w:val="none" w:sz="0" w:space="0" w:color="auto"/>
        <w:left w:val="none" w:sz="0" w:space="0" w:color="auto"/>
        <w:bottom w:val="none" w:sz="0" w:space="0" w:color="auto"/>
        <w:right w:val="none" w:sz="0" w:space="0" w:color="auto"/>
      </w:divBdr>
    </w:div>
    <w:div w:id="1785877483">
      <w:bodyDiv w:val="1"/>
      <w:marLeft w:val="0"/>
      <w:marRight w:val="0"/>
      <w:marTop w:val="0"/>
      <w:marBottom w:val="0"/>
      <w:divBdr>
        <w:top w:val="none" w:sz="0" w:space="0" w:color="auto"/>
        <w:left w:val="none" w:sz="0" w:space="0" w:color="auto"/>
        <w:bottom w:val="none" w:sz="0" w:space="0" w:color="auto"/>
        <w:right w:val="none" w:sz="0" w:space="0" w:color="auto"/>
      </w:divBdr>
    </w:div>
    <w:div w:id="1828545522">
      <w:bodyDiv w:val="1"/>
      <w:marLeft w:val="0"/>
      <w:marRight w:val="0"/>
      <w:marTop w:val="0"/>
      <w:marBottom w:val="0"/>
      <w:divBdr>
        <w:top w:val="none" w:sz="0" w:space="0" w:color="auto"/>
        <w:left w:val="none" w:sz="0" w:space="0" w:color="auto"/>
        <w:bottom w:val="none" w:sz="0" w:space="0" w:color="auto"/>
        <w:right w:val="none" w:sz="0" w:space="0" w:color="auto"/>
      </w:divBdr>
    </w:div>
    <w:div w:id="1879464384">
      <w:bodyDiv w:val="1"/>
      <w:marLeft w:val="0"/>
      <w:marRight w:val="0"/>
      <w:marTop w:val="0"/>
      <w:marBottom w:val="0"/>
      <w:divBdr>
        <w:top w:val="none" w:sz="0" w:space="0" w:color="auto"/>
        <w:left w:val="none" w:sz="0" w:space="0" w:color="auto"/>
        <w:bottom w:val="none" w:sz="0" w:space="0" w:color="auto"/>
        <w:right w:val="none" w:sz="0" w:space="0" w:color="auto"/>
      </w:divBdr>
      <w:divsChild>
        <w:div w:id="718549425">
          <w:marLeft w:val="0"/>
          <w:marRight w:val="0"/>
          <w:marTop w:val="0"/>
          <w:marBottom w:val="0"/>
          <w:divBdr>
            <w:top w:val="none" w:sz="0" w:space="0" w:color="auto"/>
            <w:left w:val="none" w:sz="0" w:space="0" w:color="auto"/>
            <w:bottom w:val="none" w:sz="0" w:space="0" w:color="auto"/>
            <w:right w:val="none" w:sz="0" w:space="0" w:color="auto"/>
          </w:divBdr>
        </w:div>
      </w:divsChild>
    </w:div>
    <w:div w:id="1906839080">
      <w:bodyDiv w:val="1"/>
      <w:marLeft w:val="0"/>
      <w:marRight w:val="0"/>
      <w:marTop w:val="0"/>
      <w:marBottom w:val="0"/>
      <w:divBdr>
        <w:top w:val="none" w:sz="0" w:space="0" w:color="auto"/>
        <w:left w:val="none" w:sz="0" w:space="0" w:color="auto"/>
        <w:bottom w:val="none" w:sz="0" w:space="0" w:color="auto"/>
        <w:right w:val="none" w:sz="0" w:space="0" w:color="auto"/>
      </w:divBdr>
    </w:div>
    <w:div w:id="2000965250">
      <w:bodyDiv w:val="1"/>
      <w:marLeft w:val="0"/>
      <w:marRight w:val="0"/>
      <w:marTop w:val="0"/>
      <w:marBottom w:val="0"/>
      <w:divBdr>
        <w:top w:val="none" w:sz="0" w:space="0" w:color="auto"/>
        <w:left w:val="none" w:sz="0" w:space="0" w:color="auto"/>
        <w:bottom w:val="none" w:sz="0" w:space="0" w:color="auto"/>
        <w:right w:val="none" w:sz="0" w:space="0" w:color="auto"/>
      </w:divBdr>
    </w:div>
    <w:div w:id="2041582981">
      <w:bodyDiv w:val="1"/>
      <w:marLeft w:val="0"/>
      <w:marRight w:val="0"/>
      <w:marTop w:val="0"/>
      <w:marBottom w:val="0"/>
      <w:divBdr>
        <w:top w:val="none" w:sz="0" w:space="0" w:color="auto"/>
        <w:left w:val="none" w:sz="0" w:space="0" w:color="auto"/>
        <w:bottom w:val="none" w:sz="0" w:space="0" w:color="auto"/>
        <w:right w:val="none" w:sz="0" w:space="0" w:color="auto"/>
      </w:divBdr>
    </w:div>
    <w:div w:id="2073576796">
      <w:bodyDiv w:val="1"/>
      <w:marLeft w:val="0"/>
      <w:marRight w:val="0"/>
      <w:marTop w:val="0"/>
      <w:marBottom w:val="0"/>
      <w:divBdr>
        <w:top w:val="none" w:sz="0" w:space="0" w:color="auto"/>
        <w:left w:val="none" w:sz="0" w:space="0" w:color="auto"/>
        <w:bottom w:val="none" w:sz="0" w:space="0" w:color="auto"/>
        <w:right w:val="none" w:sz="0" w:space="0" w:color="auto"/>
      </w:divBdr>
    </w:div>
    <w:div w:id="2080250861">
      <w:bodyDiv w:val="1"/>
      <w:marLeft w:val="0"/>
      <w:marRight w:val="0"/>
      <w:marTop w:val="0"/>
      <w:marBottom w:val="0"/>
      <w:divBdr>
        <w:top w:val="none" w:sz="0" w:space="0" w:color="auto"/>
        <w:left w:val="none" w:sz="0" w:space="0" w:color="auto"/>
        <w:bottom w:val="none" w:sz="0" w:space="0" w:color="auto"/>
        <w:right w:val="none" w:sz="0" w:space="0" w:color="auto"/>
      </w:divBdr>
      <w:divsChild>
        <w:div w:id="1698919989">
          <w:marLeft w:val="0"/>
          <w:marRight w:val="0"/>
          <w:marTop w:val="0"/>
          <w:marBottom w:val="0"/>
          <w:divBdr>
            <w:top w:val="none" w:sz="0" w:space="0" w:color="auto"/>
            <w:left w:val="none" w:sz="0" w:space="0" w:color="auto"/>
            <w:bottom w:val="none" w:sz="0" w:space="0" w:color="auto"/>
            <w:right w:val="none" w:sz="0" w:space="0" w:color="auto"/>
          </w:divBdr>
          <w:divsChild>
            <w:div w:id="1148669273">
              <w:marLeft w:val="0"/>
              <w:marRight w:val="0"/>
              <w:marTop w:val="0"/>
              <w:marBottom w:val="150"/>
              <w:divBdr>
                <w:top w:val="none" w:sz="0" w:space="0" w:color="auto"/>
                <w:left w:val="none" w:sz="0" w:space="0" w:color="auto"/>
                <w:bottom w:val="none" w:sz="0" w:space="0" w:color="auto"/>
                <w:right w:val="none" w:sz="0" w:space="0" w:color="auto"/>
              </w:divBdr>
              <w:divsChild>
                <w:div w:id="14331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fr.wikipedia.org/wiki/Nissan" TargetMode="External"/><Relationship Id="rId17" Type="http://schemas.openxmlformats.org/officeDocument/2006/relationships/image" Target="media/image7.pn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France"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jpeg"/><Relationship Id="rId28" Type="http://schemas.openxmlformats.org/officeDocument/2006/relationships/header" Target="header1.xml"/><Relationship Id="rId10" Type="http://schemas.openxmlformats.org/officeDocument/2006/relationships/hyperlink" Target="http://fr.wikipedia.org/wiki/Liste_des_constructeurs_automobiles" TargetMode="External"/><Relationship Id="rId19" Type="http://schemas.openxmlformats.org/officeDocument/2006/relationships/chart" Target="charts/chart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1.gif"/><Relationship Id="rId27" Type="http://schemas.openxmlformats.org/officeDocument/2006/relationships/image" Target="media/image16.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S6\RENAULT\DOCS%20INTRANET\DETAILS%20PAR%20CLASSE\ETAT%20DETAILS%20CLASSE%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400"/>
            </a:pPr>
            <a:r>
              <a:rPr lang="en-US" sz="1400"/>
              <a:t>Répartition</a:t>
            </a:r>
            <a:r>
              <a:rPr lang="en-US" sz="1400" baseline="0"/>
              <a:t> des</a:t>
            </a:r>
            <a:r>
              <a:rPr lang="en-US" sz="1400"/>
              <a:t> Immobilisations Corporelles</a:t>
            </a:r>
          </a:p>
        </c:rich>
      </c:tx>
    </c:title>
    <c:plotArea>
      <c:layout/>
      <c:pieChart>
        <c:varyColors val="1"/>
        <c:ser>
          <c:idx val="0"/>
          <c:order val="0"/>
          <c:tx>
            <c:v>Parts Immobilisations Corporelles</c:v>
          </c:tx>
          <c:dLbls>
            <c:txPr>
              <a:bodyPr/>
              <a:lstStyle/>
              <a:p>
                <a:pPr>
                  <a:defRPr sz="1200" b="1">
                    <a:solidFill>
                      <a:sysClr val="windowText" lastClr="000000"/>
                    </a:solidFill>
                  </a:defRPr>
                </a:pPr>
                <a:endParaRPr lang="fr-FR"/>
              </a:p>
            </c:txPr>
            <c:showPercent val="1"/>
            <c:showLeaderLines val="1"/>
          </c:dLbls>
          <c:cat>
            <c:strRef>
              <c:f>'RECAP IMMO'!$A$19:$A$25</c:f>
              <c:strCache>
                <c:ptCount val="7"/>
                <c:pt idx="0">
                  <c:v>Terrains</c:v>
                </c:pt>
                <c:pt idx="1">
                  <c:v>Constructions</c:v>
                </c:pt>
                <c:pt idx="2">
                  <c:v>Installations techniques matériel et Outillage</c:v>
                </c:pt>
                <c:pt idx="3">
                  <c:v>Matériel de transport</c:v>
                </c:pt>
                <c:pt idx="4">
                  <c:v>Mobilier, matériel de bureau aménagement divers</c:v>
                </c:pt>
                <c:pt idx="5">
                  <c:v>Autres Immobilisations corporelles</c:v>
                </c:pt>
                <c:pt idx="6">
                  <c:v>Immobilisations corporelles en cours</c:v>
                </c:pt>
              </c:strCache>
            </c:strRef>
          </c:cat>
          <c:val>
            <c:numRef>
              <c:f>'RECAP IMMO'!$B$19:$B$24</c:f>
              <c:numCache>
                <c:formatCode>_-* #,##0.00\ _€_-;\-* #,##0.00\ _€_-;_-* "-"??\ _€_-;_-@_-</c:formatCode>
                <c:ptCount val="6"/>
                <c:pt idx="0">
                  <c:v>691717</c:v>
                </c:pt>
                <c:pt idx="1">
                  <c:v>103375137.8</c:v>
                </c:pt>
                <c:pt idx="2">
                  <c:v>211772404.09</c:v>
                </c:pt>
                <c:pt idx="3">
                  <c:v>53178033.910000004</c:v>
                </c:pt>
                <c:pt idx="4">
                  <c:v>42579870.010000005</c:v>
                </c:pt>
                <c:pt idx="5" formatCode="General">
                  <c:v>374664.66</c:v>
                </c:pt>
              </c:numCache>
            </c:numRef>
          </c:val>
        </c:ser>
        <c:dLbls>
          <c:showPercent val="1"/>
        </c:dLbls>
        <c:firstSliceAng val="0"/>
      </c:pieChart>
    </c:plotArea>
    <c:legend>
      <c:legendPos val="r"/>
      <c:layout>
        <c:manualLayout>
          <c:xMode val="edge"/>
          <c:yMode val="edge"/>
          <c:x val="0.56559297998197822"/>
          <c:y val="0.21667625824392348"/>
          <c:w val="0.32743464759212787"/>
          <c:h val="0.68364479935758982"/>
        </c:manualLayout>
      </c:layout>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4A5BD-CA26-4724-A5D4-76ED8CD1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40</Pages>
  <Words>6696</Words>
  <Characters>36832</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soukaina</cp:lastModifiedBy>
  <cp:revision>10</cp:revision>
  <cp:lastPrinted>2011-06-02T09:31:00Z</cp:lastPrinted>
  <dcterms:created xsi:type="dcterms:W3CDTF">2011-06-01T08:12:00Z</dcterms:created>
  <dcterms:modified xsi:type="dcterms:W3CDTF">2011-06-03T08:45:00Z</dcterms:modified>
</cp:coreProperties>
</file>